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0470" w:rsidRPr="00FF0F4E" w:rsidRDefault="00D70470" w:rsidP="00D70470">
      <w:pPr>
        <w:spacing w:after="0" w:line="240" w:lineRule="auto"/>
        <w:ind w:left="7080"/>
        <w:rPr>
          <w:rFonts w:ascii="Times New Roman" w:hAnsi="Times New Roman"/>
          <w:b/>
          <w:bCs/>
          <w:i/>
          <w:iCs/>
          <w:sz w:val="24"/>
          <w:szCs w:val="24"/>
          <w:lang w:eastAsia="en-US"/>
        </w:rPr>
      </w:pPr>
      <w:r w:rsidRPr="00FF0F4E">
        <w:rPr>
          <w:rFonts w:ascii="Times New Roman" w:hAnsi="Times New Roman"/>
          <w:b/>
          <w:bCs/>
          <w:i/>
          <w:iCs/>
          <w:sz w:val="24"/>
          <w:szCs w:val="24"/>
          <w:lang w:eastAsia="en-US"/>
        </w:rPr>
        <w:t xml:space="preserve">Додаток </w:t>
      </w:r>
      <w:r>
        <w:rPr>
          <w:rFonts w:ascii="Times New Roman" w:hAnsi="Times New Roman"/>
          <w:b/>
          <w:bCs/>
          <w:i/>
          <w:iCs/>
          <w:sz w:val="24"/>
          <w:szCs w:val="24"/>
          <w:lang w:eastAsia="en-US"/>
        </w:rPr>
        <w:t>115</w:t>
      </w:r>
    </w:p>
    <w:p w:rsidR="00D70470" w:rsidRPr="00FF0F4E" w:rsidRDefault="00D70470" w:rsidP="00D70470">
      <w:pPr>
        <w:spacing w:after="0" w:line="240" w:lineRule="auto"/>
        <w:ind w:left="7080"/>
        <w:rPr>
          <w:rFonts w:ascii="Times New Roman" w:hAnsi="Times New Roman"/>
          <w:b/>
          <w:bCs/>
          <w:i/>
          <w:iCs/>
          <w:sz w:val="24"/>
          <w:szCs w:val="24"/>
          <w:lang w:eastAsia="en-US"/>
        </w:rPr>
      </w:pPr>
      <w:r w:rsidRPr="00FF0F4E">
        <w:rPr>
          <w:rFonts w:ascii="Times New Roman" w:hAnsi="Times New Roman"/>
          <w:b/>
          <w:bCs/>
          <w:i/>
          <w:iCs/>
          <w:sz w:val="24"/>
          <w:szCs w:val="24"/>
          <w:lang w:eastAsia="en-US"/>
        </w:rPr>
        <w:t>до рішення виконкому</w:t>
      </w:r>
    </w:p>
    <w:p w:rsidR="00D70470" w:rsidRPr="00FF0F4E" w:rsidRDefault="00D70470" w:rsidP="00D70470">
      <w:pPr>
        <w:spacing w:after="0" w:line="240" w:lineRule="auto"/>
        <w:ind w:left="7080"/>
        <w:rPr>
          <w:rFonts w:ascii="Times New Roman" w:hAnsi="Times New Roman"/>
          <w:b/>
          <w:bCs/>
          <w:i/>
          <w:iCs/>
          <w:sz w:val="24"/>
          <w:szCs w:val="24"/>
          <w:lang w:eastAsia="en-US"/>
        </w:rPr>
      </w:pPr>
      <w:r w:rsidRPr="00FF0F4E">
        <w:rPr>
          <w:rFonts w:ascii="Times New Roman" w:hAnsi="Times New Roman"/>
          <w:b/>
          <w:bCs/>
          <w:i/>
          <w:iCs/>
          <w:sz w:val="24"/>
          <w:szCs w:val="24"/>
          <w:lang w:eastAsia="en-US"/>
        </w:rPr>
        <w:t>районної у місті ради</w:t>
      </w:r>
    </w:p>
    <w:p w:rsidR="00D70470" w:rsidRPr="00FF0F4E" w:rsidRDefault="00D70470" w:rsidP="00D70470">
      <w:pPr>
        <w:tabs>
          <w:tab w:val="center" w:pos="4819"/>
          <w:tab w:val="left" w:pos="7110"/>
        </w:tabs>
        <w:spacing w:after="0" w:line="240" w:lineRule="auto"/>
        <w:rPr>
          <w:rFonts w:ascii="Times New Roman" w:hAnsi="Times New Roman" w:cs="Times New Roman"/>
          <w:b/>
          <w:bCs/>
          <w:sz w:val="24"/>
          <w:szCs w:val="24"/>
          <w:lang w:eastAsia="ru-RU"/>
        </w:rPr>
      </w:pPr>
      <w:r>
        <w:rPr>
          <w:rFonts w:ascii="Times New Roman" w:hAnsi="Times New Roman"/>
          <w:b/>
          <w:bCs/>
          <w:i/>
          <w:iCs/>
          <w:sz w:val="24"/>
          <w:szCs w:val="24"/>
          <w:lang w:eastAsia="en-US"/>
        </w:rPr>
        <w:tab/>
      </w:r>
      <w:r w:rsidRPr="00FF0F4E">
        <w:rPr>
          <w:rFonts w:ascii="Times New Roman" w:hAnsi="Times New Roman"/>
          <w:b/>
          <w:bCs/>
          <w:i/>
          <w:iCs/>
          <w:sz w:val="24"/>
          <w:szCs w:val="24"/>
          <w:lang w:eastAsia="en-US"/>
        </w:rPr>
        <w:t xml:space="preserve"> </w:t>
      </w:r>
      <w:r>
        <w:rPr>
          <w:rFonts w:ascii="Times New Roman" w:hAnsi="Times New Roman"/>
          <w:b/>
          <w:bCs/>
          <w:i/>
          <w:iCs/>
          <w:sz w:val="24"/>
          <w:szCs w:val="24"/>
          <w:lang w:eastAsia="en-US"/>
        </w:rPr>
        <w:tab/>
      </w:r>
      <w:r w:rsidRPr="00FE21D1">
        <w:rPr>
          <w:rFonts w:ascii="Times New Roman" w:hAnsi="Times New Roman"/>
          <w:b/>
          <w:i/>
          <w:sz w:val="24"/>
          <w:szCs w:val="24"/>
        </w:rPr>
        <w:t>19.02.2025 № 78</w:t>
      </w:r>
    </w:p>
    <w:p w:rsidR="00D70470" w:rsidRPr="00FF0F4E" w:rsidRDefault="00D70470" w:rsidP="00D70470">
      <w:pPr>
        <w:spacing w:after="0" w:line="240" w:lineRule="auto"/>
        <w:rPr>
          <w:rFonts w:ascii="Times New Roman" w:hAnsi="Times New Roman" w:cs="Times New Roman"/>
          <w:b/>
          <w:bCs/>
          <w:sz w:val="24"/>
          <w:szCs w:val="24"/>
          <w:lang w:eastAsia="ru-RU"/>
        </w:rPr>
      </w:pPr>
    </w:p>
    <w:p w:rsidR="00D70470" w:rsidRPr="00FF0F4E" w:rsidRDefault="00D70470" w:rsidP="00D70470">
      <w:pPr>
        <w:spacing w:after="0" w:line="240" w:lineRule="auto"/>
        <w:jc w:val="center"/>
        <w:rPr>
          <w:rFonts w:ascii="Times New Roman" w:hAnsi="Times New Roman" w:cs="Times New Roman"/>
          <w:b/>
          <w:bCs/>
          <w:sz w:val="24"/>
          <w:szCs w:val="24"/>
          <w:lang w:eastAsia="ru-RU"/>
        </w:rPr>
      </w:pPr>
    </w:p>
    <w:p w:rsidR="00D70470" w:rsidRPr="00FF0F4E" w:rsidRDefault="00D70470" w:rsidP="00D70470">
      <w:pPr>
        <w:spacing w:after="0" w:line="240" w:lineRule="auto"/>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ІНФОРМАЦІЙНА КАРТКА  41-02</w:t>
      </w:r>
    </w:p>
    <w:p w:rsidR="00D70470" w:rsidRPr="00FF0F4E" w:rsidRDefault="00D70470" w:rsidP="00D70470">
      <w:pPr>
        <w:spacing w:after="0" w:line="240" w:lineRule="auto"/>
        <w:jc w:val="center"/>
        <w:rPr>
          <w:rFonts w:ascii="Times New Roman" w:hAnsi="Times New Roman" w:cs="Times New Roman"/>
          <w:sz w:val="24"/>
          <w:szCs w:val="24"/>
          <w:lang w:eastAsia="ru-RU"/>
        </w:rPr>
      </w:pPr>
    </w:p>
    <w:p w:rsidR="00D70470" w:rsidRPr="00FF0F4E" w:rsidRDefault="00D70470" w:rsidP="00D70470">
      <w:pPr>
        <w:spacing w:after="0" w:line="240" w:lineRule="auto"/>
        <w:jc w:val="both"/>
        <w:rPr>
          <w:rFonts w:ascii="Times New Roman" w:hAnsi="Times New Roman"/>
          <w:b/>
          <w:bCs/>
          <w:i/>
          <w:iCs/>
          <w:color w:val="000000"/>
          <w:sz w:val="24"/>
          <w:szCs w:val="24"/>
          <w:u w:val="single"/>
          <w:lang w:eastAsia="ru-RU"/>
        </w:rPr>
      </w:pPr>
      <w:r w:rsidRPr="00FF0F4E">
        <w:rPr>
          <w:rFonts w:ascii="Times New Roman" w:hAnsi="Times New Roman" w:cs="Times New Roman"/>
          <w:b/>
          <w:bCs/>
          <w:i/>
          <w:iCs/>
          <w:color w:val="000000"/>
          <w:sz w:val="24"/>
          <w:szCs w:val="24"/>
          <w:lang w:eastAsia="ru-RU"/>
        </w:rPr>
        <w:t xml:space="preserve">послуги </w:t>
      </w:r>
      <w:r w:rsidRPr="00FF0F4E">
        <w:rPr>
          <w:rFonts w:ascii="Times New Roman" w:hAnsi="Times New Roman"/>
          <w:b/>
          <w:bCs/>
          <w:i/>
          <w:iCs/>
          <w:color w:val="000000"/>
          <w:sz w:val="24"/>
          <w:szCs w:val="24"/>
          <w:u w:val="single"/>
          <w:lang w:eastAsia="ru-RU"/>
        </w:rPr>
        <w:t xml:space="preserve">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 </w:t>
      </w:r>
    </w:p>
    <w:p w:rsidR="00D70470" w:rsidRPr="00FF0F4E" w:rsidRDefault="00D70470" w:rsidP="00D70470">
      <w:pPr>
        <w:spacing w:after="0" w:line="240" w:lineRule="auto"/>
        <w:jc w:val="both"/>
        <w:rPr>
          <w:rFonts w:ascii="Times New Roman" w:hAnsi="Times New Roman" w:cs="Times New Roman"/>
          <w:sz w:val="24"/>
          <w:szCs w:val="24"/>
          <w:lang w:eastAsia="ru-RU"/>
        </w:rPr>
      </w:pPr>
    </w:p>
    <w:tbl>
      <w:tblPr>
        <w:tblW w:w="9665" w:type="dxa"/>
        <w:tblLayout w:type="fixed"/>
        <w:tblLook w:val="00A0" w:firstRow="1" w:lastRow="0" w:firstColumn="1" w:lastColumn="0" w:noHBand="0" w:noVBand="0"/>
      </w:tblPr>
      <w:tblGrid>
        <w:gridCol w:w="724"/>
        <w:gridCol w:w="3161"/>
        <w:gridCol w:w="6"/>
        <w:gridCol w:w="5768"/>
        <w:gridCol w:w="6"/>
      </w:tblGrid>
      <w:tr w:rsidR="00D70470" w:rsidRPr="00FF0F4E" w:rsidTr="00CA2881">
        <w:trPr>
          <w:trHeight w:val="296"/>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uto"/>
              <w:ind w:left="586" w:hanging="14"/>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 xml:space="preserve">Інформація про суб’єкта надання послуги </w:t>
            </w:r>
          </w:p>
          <w:p w:rsidR="00D70470" w:rsidRPr="00FF0F4E" w:rsidRDefault="00D70470" w:rsidP="00CA2881">
            <w:pPr>
              <w:widowControl w:val="0"/>
              <w:spacing w:after="0" w:line="240" w:lineRule="auto"/>
              <w:ind w:left="586" w:hanging="14"/>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та/або Центр адміністративних послуг «Віза» («Центр Дії») виконкому Криворізької міської ради та його територіальні підрозділи</w:t>
            </w:r>
          </w:p>
        </w:tc>
      </w:tr>
      <w:tr w:rsidR="00D70470" w:rsidRPr="00FF0F4E" w:rsidTr="00CA2881">
        <w:tc>
          <w:tcPr>
            <w:tcW w:w="3891" w:type="dxa"/>
            <w:gridSpan w:val="3"/>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ind w:right="-51"/>
              <w:jc w:val="both"/>
              <w:rPr>
                <w:rFonts w:ascii="Times New Roman" w:hAnsi="Times New Roman" w:cs="Times New Roman"/>
                <w:sz w:val="24"/>
                <w:szCs w:val="24"/>
                <w:lang w:eastAsia="ru-RU"/>
              </w:rPr>
            </w:pPr>
            <w:r w:rsidRPr="00FF0F4E">
              <w:rPr>
                <w:rFonts w:ascii="Times New Roman" w:hAnsi="Times New Roman" w:cs="Times New Roman"/>
                <w:sz w:val="24"/>
                <w:szCs w:val="24"/>
                <w:lang w:eastAsia="ru-RU"/>
              </w:rPr>
              <w:t>Найменування центру надання адміністративних послуг, у якому здійснюється обслуговування суб’єкта звернення</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Центр адміністративних послуг «Віза» («Центр Дії») виконкому Криворізької міської ради (надалі  – Центр)   </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Місцезнаходження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uto"/>
              <w:jc w:val="both"/>
              <w:rPr>
                <w:rFonts w:ascii="Times New Roman" w:hAnsi="Times New Roman"/>
                <w:sz w:val="24"/>
                <w:szCs w:val="24"/>
                <w:lang w:eastAsia="en-US"/>
              </w:rPr>
            </w:pPr>
            <w:r w:rsidRPr="00FF0F4E">
              <w:rPr>
                <w:rFonts w:ascii="Times New Roman" w:hAnsi="Times New Roman"/>
                <w:sz w:val="24"/>
                <w:szCs w:val="24"/>
                <w:lang w:eastAsia="en-US"/>
              </w:rPr>
              <w:t xml:space="preserve">50083, Дніпропетровська область, місто Кривий Ріг, вулиця Пляжна, будинок 23, управління праці та соціального захисту населення виконкому </w:t>
            </w:r>
            <w:proofErr w:type="spellStart"/>
            <w:r w:rsidRPr="00FF0F4E">
              <w:rPr>
                <w:rFonts w:ascii="Times New Roman" w:hAnsi="Times New Roman"/>
                <w:sz w:val="24"/>
                <w:szCs w:val="24"/>
                <w:lang w:eastAsia="en-US"/>
              </w:rPr>
              <w:t>Тернівської</w:t>
            </w:r>
            <w:proofErr w:type="spellEnd"/>
            <w:r w:rsidRPr="00FF0F4E">
              <w:rPr>
                <w:rFonts w:ascii="Times New Roman" w:hAnsi="Times New Roman"/>
                <w:sz w:val="24"/>
                <w:szCs w:val="24"/>
                <w:lang w:eastAsia="en-US"/>
              </w:rPr>
              <w:t xml:space="preserve"> районної у місті ради (далі – Управління)</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2</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Інформація щодо режиму роботи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uto"/>
              <w:jc w:val="both"/>
              <w:rPr>
                <w:rFonts w:ascii="Times New Roman" w:hAnsi="Times New Roman"/>
                <w:sz w:val="24"/>
                <w:szCs w:val="24"/>
                <w:lang w:eastAsia="en-US"/>
              </w:rPr>
            </w:pPr>
            <w:r w:rsidRPr="00FF0F4E">
              <w:rPr>
                <w:rFonts w:ascii="Times New Roman" w:hAnsi="Times New Roman"/>
                <w:sz w:val="24"/>
                <w:szCs w:val="24"/>
                <w:lang w:eastAsia="en-US"/>
              </w:rPr>
              <w:t>Понеділок, середа, четвер, п’ятниця, субота 08.00 – 15.30;</w:t>
            </w:r>
          </w:p>
          <w:p w:rsidR="00D70470" w:rsidRPr="00FF0F4E" w:rsidRDefault="00D70470" w:rsidP="00CA2881">
            <w:pPr>
              <w:spacing w:after="0" w:line="240" w:lineRule="auto"/>
              <w:jc w:val="both"/>
              <w:rPr>
                <w:rFonts w:ascii="Times New Roman" w:hAnsi="Times New Roman"/>
                <w:sz w:val="24"/>
                <w:szCs w:val="24"/>
                <w:lang w:eastAsia="en-US"/>
              </w:rPr>
            </w:pPr>
            <w:r w:rsidRPr="00FF0F4E">
              <w:rPr>
                <w:rFonts w:ascii="Times New Roman" w:hAnsi="Times New Roman"/>
                <w:sz w:val="24"/>
                <w:szCs w:val="24"/>
                <w:lang w:eastAsia="en-US"/>
              </w:rPr>
              <w:t>вівторок 08.00 – 20.00;</w:t>
            </w:r>
          </w:p>
          <w:p w:rsidR="00D70470" w:rsidRPr="00FF0F4E" w:rsidRDefault="00D70470" w:rsidP="00CA2881">
            <w:pPr>
              <w:spacing w:after="0" w:line="240" w:lineRule="auto"/>
              <w:jc w:val="both"/>
              <w:rPr>
                <w:rFonts w:ascii="Times New Roman" w:hAnsi="Times New Roman"/>
                <w:sz w:val="24"/>
                <w:szCs w:val="24"/>
              </w:rPr>
            </w:pPr>
            <w:r w:rsidRPr="00FF0F4E">
              <w:rPr>
                <w:rFonts w:ascii="Times New Roman" w:hAnsi="Times New Roman"/>
                <w:sz w:val="24"/>
                <w:szCs w:val="24"/>
                <w:lang w:eastAsia="en-US"/>
              </w:rPr>
              <w:t>технічна перерва 12.30 – 13.00</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3</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Телефони та адреси електронної пошти віддалених робочих місць Центру</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tLeast"/>
              <w:jc w:val="both"/>
              <w:rPr>
                <w:rFonts w:ascii="Times New Roman" w:hAnsi="Times New Roman"/>
                <w:sz w:val="24"/>
                <w:szCs w:val="24"/>
                <w:lang w:eastAsia="en-US"/>
              </w:rPr>
            </w:pPr>
            <w:r w:rsidRPr="00FF0F4E">
              <w:rPr>
                <w:rFonts w:ascii="Times New Roman" w:hAnsi="Times New Roman"/>
                <w:sz w:val="24"/>
                <w:szCs w:val="24"/>
                <w:lang w:eastAsia="en-US"/>
              </w:rPr>
              <w:t>Телефон: 0975033528; 0674336786</w:t>
            </w:r>
          </w:p>
          <w:p w:rsidR="00D70470" w:rsidRPr="00FF0F4E" w:rsidRDefault="00D70470" w:rsidP="00CA2881">
            <w:pPr>
              <w:spacing w:after="0" w:line="240" w:lineRule="atLeast"/>
              <w:jc w:val="both"/>
              <w:rPr>
                <w:rFonts w:ascii="Times New Roman" w:hAnsi="Times New Roman"/>
                <w:sz w:val="24"/>
                <w:szCs w:val="24"/>
                <w:lang w:eastAsia="en-US"/>
              </w:rPr>
            </w:pPr>
            <w:proofErr w:type="spellStart"/>
            <w:r w:rsidRPr="00FF0F4E">
              <w:rPr>
                <w:rFonts w:ascii="Times New Roman" w:hAnsi="Times New Roman"/>
                <w:sz w:val="24"/>
                <w:szCs w:val="24"/>
                <w:lang w:eastAsia="en-US"/>
              </w:rPr>
              <w:t>Ел.пошта</w:t>
            </w:r>
            <w:proofErr w:type="spellEnd"/>
            <w:r w:rsidRPr="00FF0F4E">
              <w:rPr>
                <w:rFonts w:ascii="Times New Roman" w:hAnsi="Times New Roman"/>
                <w:sz w:val="24"/>
                <w:szCs w:val="24"/>
                <w:lang w:eastAsia="en-US"/>
              </w:rPr>
              <w:t xml:space="preserve">: </w:t>
            </w:r>
            <w:hyperlink r:id="rId7" w:history="1">
              <w:r w:rsidRPr="00FF0F4E">
                <w:rPr>
                  <w:rFonts w:ascii="Times New Roman" w:hAnsi="Times New Roman"/>
                  <w:sz w:val="24"/>
                  <w:szCs w:val="24"/>
                  <w:lang w:eastAsia="en-US"/>
                </w:rPr>
                <w:t>upszn@trnvk.gov.ua</w:t>
              </w:r>
            </w:hyperlink>
          </w:p>
          <w:p w:rsidR="00D70470" w:rsidRPr="00FF0F4E" w:rsidRDefault="00D70470" w:rsidP="00CA2881">
            <w:pPr>
              <w:spacing w:after="0" w:line="240" w:lineRule="atLeast"/>
              <w:jc w:val="both"/>
              <w:rPr>
                <w:rFonts w:ascii="Times New Roman" w:hAnsi="Times New Roman"/>
                <w:sz w:val="24"/>
                <w:szCs w:val="24"/>
                <w:lang w:eastAsia="en-US"/>
              </w:rPr>
            </w:pPr>
            <w:r w:rsidRPr="00FF0F4E">
              <w:rPr>
                <w:rFonts w:ascii="Times New Roman" w:hAnsi="Times New Roman"/>
                <w:sz w:val="24"/>
                <w:szCs w:val="24"/>
                <w:lang w:eastAsia="en-US"/>
              </w:rPr>
              <w:t xml:space="preserve">Офіційний </w:t>
            </w:r>
            <w:proofErr w:type="spellStart"/>
            <w:r w:rsidRPr="00FF0F4E">
              <w:rPr>
                <w:rFonts w:ascii="Times New Roman" w:hAnsi="Times New Roman"/>
                <w:sz w:val="24"/>
                <w:szCs w:val="24"/>
                <w:lang w:eastAsia="en-US"/>
              </w:rPr>
              <w:t>вебсайт</w:t>
            </w:r>
            <w:proofErr w:type="spellEnd"/>
            <w:r w:rsidRPr="00FF0F4E">
              <w:rPr>
                <w:rFonts w:ascii="Times New Roman" w:hAnsi="Times New Roman"/>
                <w:sz w:val="24"/>
                <w:szCs w:val="24"/>
                <w:lang w:eastAsia="en-US"/>
              </w:rPr>
              <w:t xml:space="preserve"> виконкому районної у місті ради: </w:t>
            </w:r>
            <w:hyperlink r:id="rId8" w:history="1">
              <w:r w:rsidRPr="00FF0F4E">
                <w:rPr>
                  <w:rFonts w:ascii="Times New Roman" w:hAnsi="Times New Roman"/>
                  <w:sz w:val="24"/>
                  <w:szCs w:val="24"/>
                  <w:lang w:eastAsia="en-US"/>
                </w:rPr>
                <w:t>trnvk.gov.ua</w:t>
              </w:r>
            </w:hyperlink>
          </w:p>
        </w:tc>
      </w:tr>
      <w:tr w:rsidR="00D70470" w:rsidRPr="00FF0F4E" w:rsidTr="00CA2881">
        <w:trPr>
          <w:trHeight w:val="346"/>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uto"/>
              <w:jc w:val="center"/>
              <w:rPr>
                <w:rFonts w:ascii="Times New Roman" w:hAnsi="Times New Roman" w:cs="Times New Roman"/>
                <w:sz w:val="24"/>
                <w:szCs w:val="24"/>
                <w:lang w:eastAsia="ru-RU"/>
              </w:rPr>
            </w:pPr>
            <w:r w:rsidRPr="00FF0F4E">
              <w:rPr>
                <w:rFonts w:ascii="Times New Roman" w:hAnsi="Times New Roman" w:cs="Times New Roman"/>
                <w:b/>
                <w:bCs/>
                <w:i/>
                <w:iCs/>
                <w:sz w:val="24"/>
                <w:szCs w:val="24"/>
                <w:lang w:eastAsia="ru-RU"/>
              </w:rPr>
              <w:t>Нормативні акти, якими регламентується надання адміністративної послуги</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4</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Кодекси, Закони України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Закони України:</w:t>
            </w:r>
          </w:p>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 «Про адміністративну процедуру»;</w:t>
            </w:r>
          </w:p>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 «Про адміністративні послуги»;</w:t>
            </w:r>
          </w:p>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 xml:space="preserve">- </w:t>
            </w:r>
            <w:r w:rsidRPr="00FF0F4E">
              <w:rPr>
                <w:rFonts w:ascii="Times New Roman" w:hAnsi="Times New Roman" w:cs="Times New Roman"/>
                <w:sz w:val="24"/>
                <w:szCs w:val="24"/>
              </w:rPr>
              <w:t>«Про місцеве самоврядування в Україні»;</w:t>
            </w:r>
          </w:p>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 «Про статус ветеранів війни, гарантії їх соціального захисту» (далі – Закон)</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5</w:t>
            </w:r>
          </w:p>
          <w:p w:rsidR="00D70470" w:rsidRPr="00FF0F4E" w:rsidRDefault="00D70470" w:rsidP="00CA2881">
            <w:pPr>
              <w:widowControl w:val="0"/>
              <w:spacing w:after="0" w:line="240" w:lineRule="atLeast"/>
              <w:rPr>
                <w:rFonts w:ascii="Times New Roman" w:hAnsi="Times New Roman" w:cs="Times New Roman"/>
                <w:sz w:val="24"/>
                <w:szCs w:val="24"/>
                <w:lang w:eastAsia="ru-RU"/>
              </w:rPr>
            </w:pP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Акти Кабінету Міністрів України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Постанови Кабінету Міністрів України:</w:t>
            </w:r>
          </w:p>
          <w:p w:rsidR="00D70470" w:rsidRPr="00FF0F4E" w:rsidRDefault="00D70470" w:rsidP="00CA2881">
            <w:pPr>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 від 12.05.1994 № 302 «Про порядок видачі посвідчень і нагрудних знаків ветеранів війни», зі змінами;</w:t>
            </w:r>
          </w:p>
          <w:p w:rsidR="00D70470" w:rsidRPr="00FF0F4E" w:rsidRDefault="00D70470" w:rsidP="00CA2881">
            <w:pPr>
              <w:spacing w:after="0" w:line="240" w:lineRule="atLeast"/>
              <w:rPr>
                <w:rFonts w:ascii="Times New Roman" w:hAnsi="Times New Roman" w:cs="Times New Roman"/>
                <w:color w:val="000000"/>
                <w:sz w:val="24"/>
                <w:szCs w:val="24"/>
                <w:lang w:eastAsia="ru-RU"/>
              </w:rPr>
            </w:pPr>
            <w:r w:rsidRPr="00FF0F4E">
              <w:rPr>
                <w:rFonts w:ascii="Times New Roman" w:hAnsi="Times New Roman" w:cs="Times New Roman"/>
                <w:sz w:val="24"/>
                <w:szCs w:val="24"/>
                <w:lang w:eastAsia="ru-RU"/>
              </w:rPr>
              <w:t>- від 23.09.2015 № 740 «Про затвердження Порядку надання статусу особи, на яку поширюється чинність Закону України «Про статус ветеранів війни, гарантії їх соціального захисту», деяким категоріям осіб», зі змінами (далі – Порядок № 740)</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6</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Акти центральних органів виконавчої влади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line="240" w:lineRule="auto"/>
              <w:jc w:val="center"/>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w:t>
            </w:r>
          </w:p>
        </w:tc>
      </w:tr>
      <w:tr w:rsidR="00D70470" w:rsidRPr="00FF0F4E" w:rsidTr="00CA2881">
        <w:trPr>
          <w:gridAfter w:val="1"/>
          <w:wAfter w:w="6" w:type="dxa"/>
          <w:trHeight w:val="751"/>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7</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Акти місцевих органів виконавчої влади/органів місцевого самоврядування</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jc w:val="center"/>
              <w:rPr>
                <w:rFonts w:ascii="Times New Roman" w:hAnsi="Times New Roman" w:cs="Times New Roman"/>
                <w:sz w:val="24"/>
                <w:szCs w:val="24"/>
                <w:lang w:eastAsia="ru-RU"/>
              </w:rPr>
            </w:pPr>
            <w:r w:rsidRPr="00FF0F4E">
              <w:rPr>
                <w:rFonts w:ascii="Times New Roman" w:hAnsi="Times New Roman" w:cs="Times New Roman"/>
                <w:sz w:val="24"/>
                <w:szCs w:val="24"/>
                <w:lang w:eastAsia="ru-RU"/>
              </w:rPr>
              <w:t>-</w:t>
            </w:r>
          </w:p>
        </w:tc>
      </w:tr>
      <w:tr w:rsidR="00D70470" w:rsidRPr="00FF0F4E" w:rsidTr="00CA2881">
        <w:trPr>
          <w:trHeight w:val="288"/>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D70470" w:rsidRPr="00FF0F4E" w:rsidRDefault="00D22405" w:rsidP="00CA2881">
            <w:pPr>
              <w:widowControl w:val="0"/>
              <w:spacing w:after="0" w:line="240" w:lineRule="auto"/>
              <w:jc w:val="center"/>
              <w:rPr>
                <w:rFonts w:ascii="Times New Roman" w:hAnsi="Times New Roman" w:cs="Times New Roman"/>
                <w:sz w:val="24"/>
                <w:szCs w:val="24"/>
                <w:lang w:eastAsia="ru-RU"/>
              </w:rPr>
            </w:pPr>
            <w:r>
              <w:rPr>
                <w:rFonts w:ascii="Times New Roman" w:hAnsi="Times New Roman" w:cs="Times New Roman"/>
                <w:b/>
                <w:bCs/>
                <w:i/>
                <w:iCs/>
                <w:noProof/>
                <w:sz w:val="24"/>
                <w:szCs w:val="24"/>
              </w:rPr>
              <w:lastRenderedPageBreak/>
              <mc:AlternateContent>
                <mc:Choice Requires="wps">
                  <w:drawing>
                    <wp:anchor distT="0" distB="0" distL="114300" distR="114300" simplePos="0" relativeHeight="251659264" behindDoc="0" locked="0" layoutInCell="1" allowOverlap="1">
                      <wp:simplePos x="0" y="0"/>
                      <wp:positionH relativeFrom="column">
                        <wp:posOffset>3937635</wp:posOffset>
                      </wp:positionH>
                      <wp:positionV relativeFrom="paragraph">
                        <wp:posOffset>-450215</wp:posOffset>
                      </wp:positionV>
                      <wp:extent cx="2228850" cy="304800"/>
                      <wp:effectExtent l="0" t="0" r="0" b="0"/>
                      <wp:wrapNone/>
                      <wp:docPr id="1" name="Прямокутник 1"/>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кутник 1" o:spid="_x0000_s1026" style="position:absolute;left:0;text-align:left;margin-left:310.05pt;margin-top:-35.45pt;width:175.5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00D70470" w:rsidRPr="00FF0F4E">
              <w:rPr>
                <w:rFonts w:ascii="Times New Roman" w:hAnsi="Times New Roman" w:cs="Times New Roman"/>
                <w:b/>
                <w:bCs/>
                <w:i/>
                <w:iCs/>
                <w:sz w:val="24"/>
                <w:szCs w:val="24"/>
                <w:lang w:eastAsia="ru-RU"/>
              </w:rPr>
              <w:t>Умови отримання адміністративної послуги</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8</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Підстава для одержання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Загибель (смерть) ветерана війни, Захисника чи Захисниці України.</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Заява члена сім'ї загиблого (померлого) з числа:</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 xml:space="preserve">     батьків;</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 xml:space="preserve">     одного з подружжя, який не одружився вдруге, незалежно від того, виплачується йому пенсія чи ні;</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 xml:space="preserve">     дітей, які не мають (і не мали) своїх сімей;</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 xml:space="preserve">     дітей, які мають свої сім'ї, але стали особами з інвалідністю до досягнення повноліття;</w:t>
            </w:r>
          </w:p>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sz w:val="24"/>
                <w:szCs w:val="24"/>
              </w:rPr>
              <w:t xml:space="preserve">     дітей, обоє з батьків яких загинули або пропали безвісти;</w:t>
            </w:r>
          </w:p>
          <w:p w:rsidR="00D70470" w:rsidRPr="00FF0F4E" w:rsidRDefault="00D70470" w:rsidP="00CA2881">
            <w:pPr>
              <w:widowControl w:val="0"/>
              <w:spacing w:after="0" w:line="240" w:lineRule="atLeast"/>
              <w:rPr>
                <w:rFonts w:ascii="Times New Roman" w:hAnsi="Times New Roman" w:cs="Times New Roman"/>
                <w:sz w:val="24"/>
                <w:szCs w:val="24"/>
              </w:rPr>
            </w:pPr>
            <w:r w:rsidRPr="00FF0F4E">
              <w:rPr>
                <w:rFonts w:ascii="Times New Roman" w:hAnsi="Times New Roman" w:cs="Times New Roman"/>
                <w:sz w:val="24"/>
                <w:szCs w:val="24"/>
              </w:rPr>
              <w:t xml:space="preserve">     утриманців загиблого (померлого), яким у зв'язку з цим виплачується пенсія</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9</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Вичерпний перелік документів, необхідних для отримання адміністративної послуги, а також вимоги до них</w:t>
            </w:r>
          </w:p>
          <w:p w:rsidR="00D70470" w:rsidRPr="00FF0F4E" w:rsidRDefault="00D70470" w:rsidP="00CA2881">
            <w:pPr>
              <w:widowControl w:val="0"/>
              <w:spacing w:after="0" w:line="240" w:lineRule="atLeast"/>
              <w:rPr>
                <w:rFonts w:ascii="Times New Roman" w:hAnsi="Times New Roman" w:cs="Times New Roman"/>
                <w:sz w:val="24"/>
                <w:szCs w:val="24"/>
                <w:lang w:eastAsia="ru-RU"/>
              </w:rPr>
            </w:pP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uto"/>
              <w:jc w:val="both"/>
              <w:rPr>
                <w:rFonts w:ascii="Times New Roman" w:hAnsi="Times New Roman" w:cs="Times New Roman"/>
                <w:sz w:val="24"/>
                <w:szCs w:val="24"/>
              </w:rPr>
            </w:pPr>
            <w:r w:rsidRPr="00FF0F4E">
              <w:rPr>
                <w:rFonts w:ascii="Times New Roman" w:hAnsi="Times New Roman" w:cs="Times New Roman"/>
                <w:b/>
                <w:sz w:val="24"/>
                <w:szCs w:val="24"/>
              </w:rPr>
              <w:t>Для членів сімей загиблих (померлих) ветеранів війни (у порядку визначеному Положенням № 302)</w:t>
            </w:r>
            <w:r w:rsidRPr="00FF0F4E">
              <w:rPr>
                <w:rFonts w:ascii="Times New Roman" w:hAnsi="Times New Roman" w:cs="Times New Roman"/>
                <w:sz w:val="24"/>
                <w:szCs w:val="24"/>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 заяву довільної форми;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2) копію паспорта громадянина України/тимчасового посвідчення громадянина України (для громадян України), паспортного документа іноземця або док</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мента, що посвідчує особу без громадянства, посвідки на постійне проживання, посвідки на     тимчасове проживання, посвідчення біженця, посвідчення особи, яка потребує додаткового        захисту, або іншого документа, що підтверджує законність перебування іноземця або особи без    громадянства на території України, крім довідки про</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звернення за захистом в Україні та довідки про    звернення за визнанням особою без громадянства (для іноземців та осіб без громадянс</w:t>
            </w:r>
            <w:r w:rsidRPr="00FF0F4E">
              <w:rPr>
                <w:rFonts w:ascii="Times New Roman" w:eastAsia="Calibri" w:hAnsi="Times New Roman" w:cs="Times New Roman"/>
                <w:sz w:val="24"/>
                <w:szCs w:val="24"/>
                <w:lang w:eastAsia="ru-RU"/>
              </w:rPr>
              <w:t>т</w:t>
            </w:r>
            <w:r w:rsidRPr="00FF0F4E">
              <w:rPr>
                <w:rFonts w:ascii="Times New Roman" w:eastAsia="Calibri" w:hAnsi="Times New Roman" w:cs="Times New Roman"/>
                <w:sz w:val="24"/>
                <w:szCs w:val="24"/>
                <w:lang w:eastAsia="ru-RU"/>
              </w:rPr>
              <w:t>ва);</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3) копію документа, що засвідчує реєстрацію у   Державному реєстрі фізичних осіб </w:t>
            </w:r>
            <w:r w:rsidRPr="00FF0F4E">
              <w:rPr>
                <w:rFonts w:ascii="Times New Roman" w:eastAsia="Calibri" w:hAnsi="Times New Roman" w:cs="Times New Roman"/>
                <w:b/>
                <w:bCs/>
                <w:sz w:val="24"/>
                <w:szCs w:val="24"/>
                <w:lang w:eastAsia="ru-RU"/>
              </w:rPr>
              <w:t xml:space="preserve">– </w:t>
            </w:r>
            <w:r w:rsidRPr="00FF0F4E">
              <w:rPr>
                <w:rFonts w:ascii="Times New Roman" w:eastAsia="Calibri" w:hAnsi="Times New Roman" w:cs="Times New Roman"/>
                <w:sz w:val="24"/>
                <w:szCs w:val="24"/>
                <w:lang w:eastAsia="ru-RU"/>
              </w:rPr>
              <w:t>платників податків (крім осіб,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відповідному         контролюючому органу і мають відмітку</w:t>
            </w:r>
            <w:r>
              <w:rPr>
                <w:rFonts w:ascii="Times New Roman" w:eastAsia="Calibri" w:hAnsi="Times New Roman" w:cs="Times New Roman"/>
                <w:sz w:val="24"/>
                <w:szCs w:val="24"/>
                <w:lang w:eastAsia="ru-RU"/>
              </w:rPr>
              <w:t xml:space="preserve"> </w:t>
            </w:r>
            <w:r w:rsidRPr="00FF0F4E">
              <w:rPr>
                <w:rFonts w:ascii="Times New Roman" w:eastAsia="Calibri" w:hAnsi="Times New Roman" w:cs="Times New Roman"/>
                <w:sz w:val="24"/>
                <w:szCs w:val="24"/>
                <w:lang w:eastAsia="ru-RU"/>
              </w:rPr>
              <w:t>у паспорті), або дані про реєстраційний номер облікової картки пла</w:t>
            </w:r>
            <w:r w:rsidRPr="00FF0F4E">
              <w:rPr>
                <w:rFonts w:ascii="Times New Roman" w:eastAsia="Calibri" w:hAnsi="Times New Roman" w:cs="Times New Roman"/>
                <w:sz w:val="24"/>
                <w:szCs w:val="24"/>
                <w:lang w:eastAsia="ru-RU"/>
              </w:rPr>
              <w:t>т</w:t>
            </w:r>
            <w:r w:rsidRPr="00FF0F4E">
              <w:rPr>
                <w:rFonts w:ascii="Times New Roman" w:eastAsia="Calibri" w:hAnsi="Times New Roman" w:cs="Times New Roman"/>
                <w:sz w:val="24"/>
                <w:szCs w:val="24"/>
                <w:lang w:eastAsia="ru-RU"/>
              </w:rPr>
              <w:t xml:space="preserve">ника податків з Державного реєстру фізичних осіб </w:t>
            </w:r>
            <w:r w:rsidRPr="00FF0F4E">
              <w:rPr>
                <w:rFonts w:ascii="Times New Roman" w:eastAsia="Calibri" w:hAnsi="Times New Roman" w:cs="Times New Roman"/>
                <w:b/>
                <w:bCs/>
                <w:sz w:val="24"/>
                <w:szCs w:val="24"/>
                <w:lang w:eastAsia="ru-RU"/>
              </w:rPr>
              <w:t xml:space="preserve">– </w:t>
            </w:r>
            <w:r w:rsidRPr="00FF0F4E">
              <w:rPr>
                <w:rFonts w:ascii="Times New Roman" w:eastAsia="Calibri" w:hAnsi="Times New Roman" w:cs="Times New Roman"/>
                <w:sz w:val="24"/>
                <w:szCs w:val="24"/>
                <w:lang w:eastAsia="ru-RU"/>
              </w:rPr>
              <w:t>платників податків, внесені до паспорта      громадянина України;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4) копію свідоцтва про смерть члена сім’ї або повідомлення про його загибель;</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5) довідку військово-лікарської комісії про          встановлення причинного зв’язку смерті ветерана війни;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6) копію свідоцтва про шлюб – для дружини /чоловіка;</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7) копію свідоцтва про народження загиблого       (померлого) – для батьків;</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8) копію свідоцтва про народження дитини – для дітей загиблого (померлого);</w:t>
            </w:r>
          </w:p>
          <w:p w:rsidR="00D70470" w:rsidRPr="00FF0F4E" w:rsidRDefault="00D22405"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b/>
                <w:bCs/>
                <w:i/>
                <w:iCs/>
                <w:noProof/>
                <w:sz w:val="24"/>
                <w:szCs w:val="24"/>
              </w:rPr>
              <w:lastRenderedPageBreak/>
              <mc:AlternateContent>
                <mc:Choice Requires="wps">
                  <w:drawing>
                    <wp:anchor distT="0" distB="0" distL="114300" distR="114300" simplePos="0" relativeHeight="251661312" behindDoc="0" locked="0" layoutInCell="1" allowOverlap="1" wp14:anchorId="5F53702D" wp14:editId="1F036556">
                      <wp:simplePos x="0" y="0"/>
                      <wp:positionH relativeFrom="column">
                        <wp:posOffset>1479550</wp:posOffset>
                      </wp:positionH>
                      <wp:positionV relativeFrom="paragraph">
                        <wp:posOffset>-392430</wp:posOffset>
                      </wp:positionV>
                      <wp:extent cx="2228850" cy="304800"/>
                      <wp:effectExtent l="0" t="0" r="0" b="0"/>
                      <wp:wrapNone/>
                      <wp:docPr id="2" name="Прямокутник 2"/>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2" o:spid="_x0000_s1027" style="position:absolute;left:0;text-align:left;margin-left:116.5pt;margin-top:-30.9pt;width:175.5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00D70470" w:rsidRPr="00FF0F4E">
              <w:rPr>
                <w:rFonts w:ascii="Times New Roman" w:eastAsia="Calibri" w:hAnsi="Times New Roman" w:cs="Times New Roman"/>
                <w:sz w:val="24"/>
                <w:szCs w:val="24"/>
                <w:lang w:eastAsia="ru-RU"/>
              </w:rPr>
              <w:t>9) довідку про призначення пенсії у разі втрати     г</w:t>
            </w:r>
            <w:r w:rsidR="00D70470" w:rsidRPr="00FF0F4E">
              <w:rPr>
                <w:rFonts w:ascii="Times New Roman" w:eastAsia="Calibri" w:hAnsi="Times New Roman" w:cs="Times New Roman"/>
                <w:sz w:val="24"/>
                <w:szCs w:val="24"/>
                <w:lang w:eastAsia="ru-RU"/>
              </w:rPr>
              <w:t>о</w:t>
            </w:r>
            <w:r w:rsidR="00D70470" w:rsidRPr="00FF0F4E">
              <w:rPr>
                <w:rFonts w:ascii="Times New Roman" w:eastAsia="Calibri" w:hAnsi="Times New Roman" w:cs="Times New Roman"/>
                <w:sz w:val="24"/>
                <w:szCs w:val="24"/>
                <w:lang w:eastAsia="ru-RU"/>
              </w:rPr>
              <w:t>дувальника – для осіб, які перебували на утриманні ветерана війни;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10) довідку медичного закладу про інвалідність до досягнення повноліття – для дітей, яким встановлено інвалідність до 18 років;</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11) копію посвідчення загиблого (померлого)        в</w:t>
            </w:r>
            <w:r w:rsidRPr="00FF0F4E">
              <w:rPr>
                <w:rFonts w:ascii="Times New Roman" w:eastAsia="Calibri" w:hAnsi="Times New Roman" w:cs="Times New Roman"/>
                <w:sz w:val="24"/>
                <w:szCs w:val="24"/>
                <w:lang w:eastAsia="ru-RU"/>
              </w:rPr>
              <w:t>е</w:t>
            </w:r>
            <w:r w:rsidRPr="00FF0F4E">
              <w:rPr>
                <w:rFonts w:ascii="Times New Roman" w:eastAsia="Calibri" w:hAnsi="Times New Roman" w:cs="Times New Roman"/>
                <w:sz w:val="24"/>
                <w:szCs w:val="24"/>
                <w:lang w:eastAsia="ru-RU"/>
              </w:rPr>
              <w:t>терана війни (за наявності);</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12) копію довідки МСЕК про встановлення інвалідності (для дружин (чоловіків) осіб з інвалідністю внаслідок Другої світової війни, учасників війни і бойових дій, партизанів і підпільників, які не одружилися вдруге;</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13) документи про нагородження орденами і          медалями колишнього Союзу РСР за самовіддану працю і бездоганну військову службу та               встановлення ветерану за життя інвалідності (для дружин (чоловіків), які не одружилися вдруге);</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14) документи про участь померлого ветерана у Другій світовій війні та війні з Японією у складі діючої армії та нагородження п</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мерлого ветерана за бойові дії державними нагородами та орденами і  медалями к</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лишнього Союзу РСР (крім ювілейних) (для дружин (чоловіків), які не одруж</w:t>
            </w:r>
            <w:r w:rsidRPr="00FF0F4E">
              <w:rPr>
                <w:rFonts w:ascii="Times New Roman" w:eastAsia="Calibri" w:hAnsi="Times New Roman" w:cs="Times New Roman"/>
                <w:sz w:val="24"/>
                <w:szCs w:val="24"/>
                <w:lang w:eastAsia="ru-RU"/>
              </w:rPr>
              <w:t>и</w:t>
            </w:r>
            <w:r w:rsidRPr="00FF0F4E">
              <w:rPr>
                <w:rFonts w:ascii="Times New Roman" w:eastAsia="Calibri" w:hAnsi="Times New Roman" w:cs="Times New Roman"/>
                <w:sz w:val="24"/>
                <w:szCs w:val="24"/>
                <w:lang w:eastAsia="ru-RU"/>
              </w:rPr>
              <w:t>лися вдруге);</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15) документи про навчання за денною або д</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 xml:space="preserve">альною формою здобуття освіти у закладах професійної (професійно-технічної), фахової </w:t>
            </w:r>
            <w:proofErr w:type="spellStart"/>
            <w:r w:rsidRPr="00FF0F4E">
              <w:rPr>
                <w:rFonts w:ascii="Times New Roman" w:eastAsia="Calibri" w:hAnsi="Times New Roman" w:cs="Times New Roman"/>
                <w:sz w:val="24"/>
                <w:szCs w:val="24"/>
                <w:lang w:eastAsia="ru-RU"/>
              </w:rPr>
              <w:t>передвищої</w:t>
            </w:r>
            <w:proofErr w:type="spellEnd"/>
            <w:r w:rsidRPr="00FF0F4E">
              <w:rPr>
                <w:rFonts w:ascii="Times New Roman" w:eastAsia="Calibri" w:hAnsi="Times New Roman" w:cs="Times New Roman"/>
                <w:sz w:val="24"/>
                <w:szCs w:val="24"/>
                <w:lang w:eastAsia="ru-RU"/>
              </w:rPr>
              <w:t xml:space="preserve"> та вищої освіти – для дітей померлих учасників бойових дій;</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16) копію документа, який надає повноваження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конному представнику або уповноваженій особі представляти заявника, офор</w:t>
            </w:r>
            <w:r w:rsidRPr="00FF0F4E">
              <w:rPr>
                <w:rFonts w:ascii="Times New Roman" w:eastAsia="Calibri" w:hAnsi="Times New Roman" w:cs="Times New Roman"/>
                <w:sz w:val="24"/>
                <w:szCs w:val="24"/>
                <w:lang w:eastAsia="ru-RU"/>
              </w:rPr>
              <w:t>м</w:t>
            </w:r>
            <w:r w:rsidRPr="00FF0F4E">
              <w:rPr>
                <w:rFonts w:ascii="Times New Roman" w:eastAsia="Calibri" w:hAnsi="Times New Roman" w:cs="Times New Roman"/>
                <w:sz w:val="24"/>
                <w:szCs w:val="24"/>
                <w:lang w:eastAsia="ru-RU"/>
              </w:rPr>
              <w:t>леного відповідно до</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законодавства (для осіб віком до 14 років </w:t>
            </w:r>
            <w:r w:rsidRPr="00FF0F4E">
              <w:rPr>
                <w:rFonts w:ascii="Times New Roman" w:eastAsia="Calibri" w:hAnsi="Times New Roman" w:cs="Times New Roman"/>
                <w:b/>
                <w:bCs/>
                <w:sz w:val="24"/>
                <w:szCs w:val="24"/>
                <w:lang w:eastAsia="ru-RU"/>
              </w:rPr>
              <w:t xml:space="preserve">– </w:t>
            </w:r>
            <w:r w:rsidRPr="00FF0F4E">
              <w:rPr>
                <w:rFonts w:ascii="Times New Roman" w:eastAsia="Calibri" w:hAnsi="Times New Roman" w:cs="Times New Roman"/>
                <w:sz w:val="24"/>
                <w:szCs w:val="24"/>
                <w:lang w:eastAsia="ru-RU"/>
              </w:rPr>
              <w:t xml:space="preserve">свідоцтва про народження) </w:t>
            </w:r>
            <w:r w:rsidRPr="00FF0F4E">
              <w:rPr>
                <w:rFonts w:ascii="Times New Roman" w:eastAsia="Calibri" w:hAnsi="Times New Roman" w:cs="Times New Roman"/>
                <w:b/>
                <w:bCs/>
                <w:sz w:val="24"/>
                <w:szCs w:val="24"/>
                <w:lang w:eastAsia="ru-RU"/>
              </w:rPr>
              <w:t xml:space="preserve">– </w:t>
            </w:r>
            <w:r w:rsidRPr="00FF0F4E">
              <w:rPr>
                <w:rFonts w:ascii="Times New Roman" w:eastAsia="Calibri" w:hAnsi="Times New Roman" w:cs="Times New Roman"/>
                <w:sz w:val="24"/>
                <w:szCs w:val="24"/>
                <w:lang w:eastAsia="ru-RU"/>
              </w:rPr>
              <w:t>у разі подання документів        законним представником або уповноваженою ос</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бою;</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17) фотокартку (кольорова, матова) 3х4 см (для видачі посвідчення);</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 xml:space="preserve">18) посвідчення (для </w:t>
            </w:r>
            <w:r w:rsidRPr="00FF0F4E">
              <w:rPr>
                <w:rFonts w:ascii="Times New Roman" w:eastAsia="Calibri" w:hAnsi="Times New Roman" w:cs="Times New Roman"/>
                <w:color w:val="0D0D0D"/>
                <w:sz w:val="24"/>
                <w:szCs w:val="24"/>
                <w:lang w:eastAsia="ru-RU"/>
              </w:rPr>
              <w:t>продовження строку дії/вклеювання бланка-вкладки)</w:t>
            </w:r>
            <w:r w:rsidRPr="00FF0F4E">
              <w:rPr>
                <w:rFonts w:ascii="Times New Roman" w:eastAsia="Calibri" w:hAnsi="Times New Roman" w:cs="Times New Roman"/>
                <w:color w:val="000000"/>
                <w:sz w:val="24"/>
                <w:szCs w:val="24"/>
                <w:lang w:eastAsia="ru-RU"/>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FF0F4E">
              <w:rPr>
                <w:rFonts w:ascii="Times New Roman" w:eastAsia="Calibri" w:hAnsi="Times New Roman" w:cs="Times New Roman"/>
                <w:b/>
                <w:bCs/>
                <w:color w:val="000000"/>
                <w:sz w:val="24"/>
                <w:szCs w:val="24"/>
                <w:lang w:eastAsia="ru-RU"/>
              </w:rPr>
              <w:t>Члени сімей загиблих (померлих) Захисників чи Захи</w:t>
            </w:r>
            <w:r w:rsidRPr="00FF0F4E">
              <w:rPr>
                <w:rFonts w:ascii="Times New Roman" w:eastAsia="Calibri" w:hAnsi="Times New Roman" w:cs="Times New Roman"/>
                <w:b/>
                <w:bCs/>
                <w:color w:val="000000"/>
                <w:sz w:val="24"/>
                <w:szCs w:val="24"/>
                <w:lang w:eastAsia="ru-RU"/>
              </w:rPr>
              <w:t>с</w:t>
            </w:r>
            <w:r w:rsidRPr="00FF0F4E">
              <w:rPr>
                <w:rFonts w:ascii="Times New Roman" w:eastAsia="Calibri" w:hAnsi="Times New Roman" w:cs="Times New Roman"/>
                <w:b/>
                <w:bCs/>
                <w:color w:val="000000"/>
                <w:sz w:val="24"/>
                <w:szCs w:val="24"/>
                <w:lang w:eastAsia="ru-RU"/>
              </w:rPr>
              <w:t>ниць України подають:</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FF0F4E">
              <w:rPr>
                <w:rFonts w:ascii="Times New Roman" w:eastAsia="Calibri" w:hAnsi="Times New Roman" w:cs="Times New Roman"/>
                <w:b/>
                <w:bCs/>
                <w:color w:val="000000"/>
                <w:sz w:val="24"/>
                <w:szCs w:val="24"/>
                <w:lang w:eastAsia="ru-RU"/>
              </w:rPr>
              <w:t>1.Заяву: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1) встановленого зразка згідно з додатком 2 до      П</w:t>
            </w:r>
            <w:r w:rsidRPr="00FF0F4E">
              <w:rPr>
                <w:rFonts w:ascii="Times New Roman" w:eastAsia="Calibri" w:hAnsi="Times New Roman" w:cs="Times New Roman"/>
                <w:color w:val="000000"/>
                <w:sz w:val="24"/>
                <w:szCs w:val="24"/>
                <w:lang w:eastAsia="ru-RU"/>
              </w:rPr>
              <w:t>о</w:t>
            </w:r>
            <w:r w:rsidRPr="00FF0F4E">
              <w:rPr>
                <w:rFonts w:ascii="Times New Roman" w:eastAsia="Calibri" w:hAnsi="Times New Roman" w:cs="Times New Roman"/>
                <w:color w:val="000000"/>
                <w:sz w:val="24"/>
                <w:szCs w:val="24"/>
                <w:lang w:eastAsia="ru-RU"/>
              </w:rPr>
              <w:t>рядку № 740;</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i/>
                <w:iCs/>
                <w:color w:val="000000"/>
                <w:sz w:val="24"/>
                <w:szCs w:val="24"/>
                <w:lang w:eastAsia="ru-RU"/>
              </w:rPr>
            </w:pPr>
            <w:r w:rsidRPr="00FF0F4E">
              <w:rPr>
                <w:rFonts w:ascii="Times New Roman" w:eastAsia="Calibri" w:hAnsi="Times New Roman" w:cs="Times New Roman"/>
                <w:color w:val="000000"/>
                <w:sz w:val="24"/>
                <w:szCs w:val="24"/>
                <w:lang w:eastAsia="ru-RU"/>
              </w:rPr>
              <w:t xml:space="preserve">2) </w:t>
            </w:r>
            <w:r w:rsidRPr="00FF0F4E">
              <w:rPr>
                <w:rFonts w:ascii="Times New Roman" w:eastAsia="Calibri" w:hAnsi="Times New Roman" w:cs="Times New Roman"/>
                <w:b/>
                <w:bCs/>
                <w:color w:val="000000"/>
                <w:sz w:val="24"/>
                <w:szCs w:val="24"/>
                <w:lang w:eastAsia="ru-RU"/>
              </w:rPr>
              <w:t>**</w:t>
            </w:r>
            <w:r w:rsidRPr="00FF0F4E">
              <w:rPr>
                <w:rFonts w:ascii="Times New Roman" w:eastAsia="Calibri" w:hAnsi="Times New Roman" w:cs="Times New Roman"/>
                <w:color w:val="000000"/>
                <w:sz w:val="24"/>
                <w:szCs w:val="24"/>
                <w:lang w:eastAsia="ru-RU"/>
              </w:rPr>
              <w:t>в електронній формі (для членів сімей осіб,   зазначених у пункті 5 частини першої статті 10</w:t>
            </w:r>
            <w:r w:rsidRPr="00FF0F4E">
              <w:rPr>
                <w:rFonts w:ascii="Times New Roman" w:eastAsia="Calibri" w:hAnsi="Times New Roman" w:cs="Times New Roman"/>
                <w:b/>
                <w:bCs/>
                <w:color w:val="000000"/>
                <w:sz w:val="24"/>
                <w:szCs w:val="24"/>
                <w:lang w:eastAsia="ru-RU"/>
              </w:rPr>
              <w:t xml:space="preserve">1   </w:t>
            </w:r>
            <w:r w:rsidRPr="00FF0F4E">
              <w:rPr>
                <w:rFonts w:ascii="Times New Roman" w:eastAsia="Calibri" w:hAnsi="Times New Roman" w:cs="Times New Roman"/>
                <w:color w:val="000000"/>
                <w:sz w:val="24"/>
                <w:szCs w:val="24"/>
                <w:lang w:eastAsia="ru-RU"/>
              </w:rPr>
              <w:t>З</w:t>
            </w:r>
            <w:r w:rsidRPr="00FF0F4E">
              <w:rPr>
                <w:rFonts w:ascii="Times New Roman" w:eastAsia="Calibri" w:hAnsi="Times New Roman" w:cs="Times New Roman"/>
                <w:color w:val="000000"/>
                <w:sz w:val="24"/>
                <w:szCs w:val="24"/>
                <w:lang w:eastAsia="ru-RU"/>
              </w:rPr>
              <w:t>а</w:t>
            </w:r>
            <w:r w:rsidRPr="00FF0F4E">
              <w:rPr>
                <w:rFonts w:ascii="Times New Roman" w:eastAsia="Calibri" w:hAnsi="Times New Roman" w:cs="Times New Roman"/>
                <w:color w:val="000000"/>
                <w:sz w:val="24"/>
                <w:szCs w:val="24"/>
                <w:lang w:eastAsia="ru-RU"/>
              </w:rPr>
              <w:t>кону)</w:t>
            </w:r>
            <w:r w:rsidRPr="00FF0F4E">
              <w:rPr>
                <w:rFonts w:ascii="Times New Roman" w:eastAsia="Calibri" w:hAnsi="Times New Roman" w:cs="Times New Roman"/>
                <w:i/>
                <w:iCs/>
                <w:color w:val="000000"/>
                <w:sz w:val="24"/>
                <w:szCs w:val="24"/>
                <w:lang w:eastAsia="ru-RU"/>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b/>
                <w:bCs/>
                <w:color w:val="000000"/>
                <w:sz w:val="24"/>
                <w:szCs w:val="24"/>
                <w:lang w:eastAsia="ru-RU"/>
              </w:rPr>
            </w:pPr>
            <w:r w:rsidRPr="00FF0F4E">
              <w:rPr>
                <w:rFonts w:ascii="Times New Roman" w:eastAsia="Calibri" w:hAnsi="Times New Roman" w:cs="Times New Roman"/>
                <w:b/>
                <w:bCs/>
                <w:color w:val="000000"/>
                <w:sz w:val="24"/>
                <w:szCs w:val="24"/>
                <w:lang w:eastAsia="ru-RU"/>
              </w:rPr>
              <w:t>2. До заяви за наявності додаються копії (скановані копії):</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 xml:space="preserve">документа, який надає повноваження законному представнику або уповноваженій особі представляти заявника, оформленого відповідно до вимог           </w:t>
            </w:r>
            <w:r w:rsidR="00D22405">
              <w:rPr>
                <w:rFonts w:ascii="Times New Roman" w:hAnsi="Times New Roman" w:cs="Times New Roman"/>
                <w:b/>
                <w:bCs/>
                <w:i/>
                <w:iCs/>
                <w:noProof/>
                <w:sz w:val="24"/>
                <w:szCs w:val="24"/>
              </w:rPr>
              <w:lastRenderedPageBreak/>
              <mc:AlternateContent>
                <mc:Choice Requires="wps">
                  <w:drawing>
                    <wp:anchor distT="0" distB="0" distL="114300" distR="114300" simplePos="0" relativeHeight="251663360" behindDoc="0" locked="0" layoutInCell="1" allowOverlap="1" wp14:anchorId="5F53702D" wp14:editId="1F036556">
                      <wp:simplePos x="0" y="0"/>
                      <wp:positionH relativeFrom="column">
                        <wp:posOffset>1527175</wp:posOffset>
                      </wp:positionH>
                      <wp:positionV relativeFrom="paragraph">
                        <wp:posOffset>-411480</wp:posOffset>
                      </wp:positionV>
                      <wp:extent cx="2228850" cy="304800"/>
                      <wp:effectExtent l="0" t="0" r="0" b="0"/>
                      <wp:wrapNone/>
                      <wp:docPr id="3" name="Прямокутник 3"/>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3" o:spid="_x0000_s1028" style="position:absolute;left:0;text-align:left;margin-left:120.25pt;margin-top:-32.4pt;width:175.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Pr="00FF0F4E">
              <w:rPr>
                <w:rFonts w:ascii="Times New Roman" w:eastAsia="Calibri" w:hAnsi="Times New Roman" w:cs="Times New Roman"/>
                <w:color w:val="000000"/>
                <w:sz w:val="24"/>
                <w:szCs w:val="24"/>
                <w:lang w:eastAsia="ru-RU"/>
              </w:rPr>
              <w:t>законодавства (у разі звернення законного           представника або уповноваженої особи);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довідки про взяття на облік внутрішньо переміщеної особи (для внутрішньо переміщених осіб);</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повного витягу з інформаційно-аналітичної си</w:t>
            </w:r>
            <w:r w:rsidRPr="00FF0F4E">
              <w:rPr>
                <w:rFonts w:ascii="Times New Roman" w:eastAsia="Calibri" w:hAnsi="Times New Roman" w:cs="Times New Roman"/>
                <w:color w:val="000000"/>
                <w:sz w:val="24"/>
                <w:szCs w:val="24"/>
                <w:lang w:eastAsia="ru-RU"/>
              </w:rPr>
              <w:t>с</w:t>
            </w:r>
            <w:r w:rsidRPr="00FF0F4E">
              <w:rPr>
                <w:rFonts w:ascii="Times New Roman" w:eastAsia="Calibri" w:hAnsi="Times New Roman" w:cs="Times New Roman"/>
                <w:color w:val="000000"/>
                <w:sz w:val="24"/>
                <w:szCs w:val="24"/>
                <w:lang w:eastAsia="ru-RU"/>
              </w:rPr>
              <w:t xml:space="preserve">теми «Облік відомостей про притягнення особи до кримінальної відповідальності та наявності судимості», сформованого засобами Єдиного       державного </w:t>
            </w:r>
            <w:proofErr w:type="spellStart"/>
            <w:r w:rsidRPr="00FF0F4E">
              <w:rPr>
                <w:rFonts w:ascii="Times New Roman" w:eastAsia="Calibri" w:hAnsi="Times New Roman" w:cs="Times New Roman"/>
                <w:color w:val="000000"/>
                <w:sz w:val="24"/>
                <w:szCs w:val="24"/>
                <w:lang w:eastAsia="ru-RU"/>
              </w:rPr>
              <w:t>вебпо</w:t>
            </w:r>
            <w:r w:rsidRPr="00FF0F4E">
              <w:rPr>
                <w:rFonts w:ascii="Times New Roman" w:eastAsia="Calibri" w:hAnsi="Times New Roman" w:cs="Times New Roman"/>
                <w:color w:val="000000"/>
                <w:sz w:val="24"/>
                <w:szCs w:val="24"/>
                <w:lang w:eastAsia="ru-RU"/>
              </w:rPr>
              <w:t>р</w:t>
            </w:r>
            <w:r w:rsidRPr="00FF0F4E">
              <w:rPr>
                <w:rFonts w:ascii="Times New Roman" w:eastAsia="Calibri" w:hAnsi="Times New Roman" w:cs="Times New Roman"/>
                <w:color w:val="000000"/>
                <w:sz w:val="24"/>
                <w:szCs w:val="24"/>
                <w:lang w:eastAsia="ru-RU"/>
              </w:rPr>
              <w:t>талу</w:t>
            </w:r>
            <w:proofErr w:type="spellEnd"/>
            <w:r w:rsidRPr="00FF0F4E">
              <w:rPr>
                <w:rFonts w:ascii="Times New Roman" w:eastAsia="Calibri" w:hAnsi="Times New Roman" w:cs="Times New Roman"/>
                <w:color w:val="000000"/>
                <w:sz w:val="24"/>
                <w:szCs w:val="24"/>
                <w:lang w:eastAsia="ru-RU"/>
              </w:rPr>
              <w:t xml:space="preserve"> електронних послуг (далі </w:t>
            </w:r>
            <w:r w:rsidRPr="00FF0F4E">
              <w:rPr>
                <w:rFonts w:ascii="Times New Roman" w:eastAsia="Calibri" w:hAnsi="Times New Roman" w:cs="Times New Roman"/>
                <w:b/>
                <w:bCs/>
                <w:color w:val="000000"/>
                <w:sz w:val="24"/>
                <w:szCs w:val="24"/>
                <w:lang w:eastAsia="ru-RU"/>
              </w:rPr>
              <w:t xml:space="preserve">– </w:t>
            </w:r>
            <w:r w:rsidRPr="00FF0F4E">
              <w:rPr>
                <w:rFonts w:ascii="Times New Roman" w:eastAsia="Calibri" w:hAnsi="Times New Roman" w:cs="Times New Roman"/>
                <w:color w:val="000000"/>
                <w:sz w:val="24"/>
                <w:szCs w:val="24"/>
                <w:lang w:eastAsia="ru-RU"/>
              </w:rPr>
              <w:t>Портал Дія) не пізніше ніж за п’ять календа</w:t>
            </w:r>
            <w:r w:rsidRPr="00FF0F4E">
              <w:rPr>
                <w:rFonts w:ascii="Times New Roman" w:eastAsia="Calibri" w:hAnsi="Times New Roman" w:cs="Times New Roman"/>
                <w:color w:val="000000"/>
                <w:sz w:val="24"/>
                <w:szCs w:val="24"/>
                <w:lang w:eastAsia="ru-RU"/>
              </w:rPr>
              <w:t>р</w:t>
            </w:r>
            <w:r w:rsidRPr="00FF0F4E">
              <w:rPr>
                <w:rFonts w:ascii="Times New Roman" w:eastAsia="Calibri" w:hAnsi="Times New Roman" w:cs="Times New Roman"/>
                <w:color w:val="000000"/>
                <w:sz w:val="24"/>
                <w:szCs w:val="24"/>
                <w:lang w:eastAsia="ru-RU"/>
              </w:rPr>
              <w:t>них днів до заповнення заяви;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свідоцтва про шлюб – для дружини /чоловіка;</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свідоцтва про народження загиблого (поме</w:t>
            </w:r>
            <w:r w:rsidRPr="00FF0F4E">
              <w:rPr>
                <w:rFonts w:ascii="Times New Roman" w:eastAsia="Calibri" w:hAnsi="Times New Roman" w:cs="Times New Roman"/>
                <w:color w:val="000000"/>
                <w:sz w:val="24"/>
                <w:szCs w:val="24"/>
                <w:lang w:eastAsia="ru-RU"/>
              </w:rPr>
              <w:t>р</w:t>
            </w:r>
            <w:r w:rsidRPr="00FF0F4E">
              <w:rPr>
                <w:rFonts w:ascii="Times New Roman" w:eastAsia="Calibri" w:hAnsi="Times New Roman" w:cs="Times New Roman"/>
                <w:color w:val="000000"/>
                <w:sz w:val="24"/>
                <w:szCs w:val="24"/>
                <w:lang w:eastAsia="ru-RU"/>
              </w:rPr>
              <w:t>лого) – для батьків;</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свідоцтва про народження дитини – для дітей        з</w:t>
            </w:r>
            <w:r w:rsidRPr="00FF0F4E">
              <w:rPr>
                <w:rFonts w:ascii="Times New Roman" w:eastAsia="Calibri" w:hAnsi="Times New Roman" w:cs="Times New Roman"/>
                <w:color w:val="000000"/>
                <w:sz w:val="24"/>
                <w:szCs w:val="24"/>
                <w:lang w:eastAsia="ru-RU"/>
              </w:rPr>
              <w:t>а</w:t>
            </w:r>
            <w:r w:rsidRPr="00FF0F4E">
              <w:rPr>
                <w:rFonts w:ascii="Times New Roman" w:eastAsia="Calibri" w:hAnsi="Times New Roman" w:cs="Times New Roman"/>
                <w:color w:val="000000"/>
                <w:sz w:val="24"/>
                <w:szCs w:val="24"/>
                <w:lang w:eastAsia="ru-RU"/>
              </w:rPr>
              <w:t>гиблого (померлого);</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довідки про призначення пенсії у разі втрати          г</w:t>
            </w:r>
            <w:r w:rsidRPr="00FF0F4E">
              <w:rPr>
                <w:rFonts w:ascii="Times New Roman" w:eastAsia="Calibri" w:hAnsi="Times New Roman" w:cs="Times New Roman"/>
                <w:color w:val="000000"/>
                <w:sz w:val="24"/>
                <w:szCs w:val="24"/>
                <w:lang w:eastAsia="ru-RU"/>
              </w:rPr>
              <w:t>о</w:t>
            </w:r>
            <w:r w:rsidRPr="00FF0F4E">
              <w:rPr>
                <w:rFonts w:ascii="Times New Roman" w:eastAsia="Calibri" w:hAnsi="Times New Roman" w:cs="Times New Roman"/>
                <w:color w:val="000000"/>
                <w:sz w:val="24"/>
                <w:szCs w:val="24"/>
                <w:lang w:eastAsia="ru-RU"/>
              </w:rPr>
              <w:t>дувальника – для осіб, які перебували на утриманні ветерана війни;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довідки медичного закладу про інвалідність до      д</w:t>
            </w:r>
            <w:r w:rsidRPr="00FF0F4E">
              <w:rPr>
                <w:rFonts w:ascii="Times New Roman" w:eastAsia="Calibri" w:hAnsi="Times New Roman" w:cs="Times New Roman"/>
                <w:color w:val="000000"/>
                <w:sz w:val="24"/>
                <w:szCs w:val="24"/>
                <w:lang w:eastAsia="ru-RU"/>
              </w:rPr>
              <w:t>о</w:t>
            </w:r>
            <w:r w:rsidRPr="00FF0F4E">
              <w:rPr>
                <w:rFonts w:ascii="Times New Roman" w:eastAsia="Calibri" w:hAnsi="Times New Roman" w:cs="Times New Roman"/>
                <w:color w:val="000000"/>
                <w:sz w:val="24"/>
                <w:szCs w:val="24"/>
                <w:lang w:eastAsia="ru-RU"/>
              </w:rPr>
              <w:t>сягнення повноліття – для дітей, яким встановлено інвалідність до 18 років;</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color w:val="000000"/>
                <w:sz w:val="24"/>
                <w:szCs w:val="24"/>
                <w:lang w:eastAsia="ru-RU"/>
              </w:rPr>
            </w:pPr>
            <w:r w:rsidRPr="00FF0F4E">
              <w:rPr>
                <w:rFonts w:ascii="Times New Roman" w:eastAsia="Calibri" w:hAnsi="Times New Roman" w:cs="Times New Roman"/>
                <w:color w:val="000000"/>
                <w:sz w:val="24"/>
                <w:szCs w:val="24"/>
                <w:lang w:eastAsia="ru-RU"/>
              </w:rPr>
              <w:t>посвідчення ветерана війни, члена сім’ї загибл</w:t>
            </w:r>
            <w:r w:rsidRPr="00FF0F4E">
              <w:rPr>
                <w:rFonts w:ascii="Times New Roman" w:eastAsia="Calibri" w:hAnsi="Times New Roman" w:cs="Times New Roman"/>
                <w:color w:val="000000"/>
                <w:sz w:val="24"/>
                <w:szCs w:val="24"/>
                <w:lang w:eastAsia="ru-RU"/>
              </w:rPr>
              <w:t>о</w:t>
            </w:r>
            <w:r w:rsidRPr="00FF0F4E">
              <w:rPr>
                <w:rFonts w:ascii="Times New Roman" w:eastAsia="Calibri" w:hAnsi="Times New Roman" w:cs="Times New Roman"/>
                <w:color w:val="000000"/>
                <w:sz w:val="24"/>
                <w:szCs w:val="24"/>
                <w:lang w:eastAsia="ru-RU"/>
              </w:rPr>
              <w:t>го (за наявності);</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color w:val="000000"/>
                <w:sz w:val="24"/>
                <w:szCs w:val="24"/>
                <w:lang w:eastAsia="ru-RU"/>
              </w:rPr>
              <w:t>документів, що підтверджують загибель (зни</w:t>
            </w:r>
            <w:r w:rsidRPr="00FF0F4E">
              <w:rPr>
                <w:rFonts w:ascii="Times New Roman" w:eastAsia="Calibri" w:hAnsi="Times New Roman" w:cs="Times New Roman"/>
                <w:color w:val="000000"/>
                <w:sz w:val="24"/>
                <w:szCs w:val="24"/>
                <w:lang w:eastAsia="ru-RU"/>
              </w:rPr>
              <w:t>к</w:t>
            </w:r>
            <w:r w:rsidRPr="00FF0F4E">
              <w:rPr>
                <w:rFonts w:ascii="Times New Roman" w:eastAsia="Calibri" w:hAnsi="Times New Roman" w:cs="Times New Roman"/>
                <w:color w:val="000000"/>
                <w:sz w:val="24"/>
                <w:szCs w:val="24"/>
                <w:lang w:eastAsia="ru-RU"/>
              </w:rPr>
              <w:t>нення безвісти) або смерть особи та її участь в антитерористичній операції, у здійсненні заходів із забезпеченн</w:t>
            </w:r>
            <w:r>
              <w:rPr>
                <w:rFonts w:ascii="Times New Roman" w:eastAsia="Calibri" w:hAnsi="Times New Roman" w:cs="Times New Roman"/>
                <w:color w:val="000000"/>
                <w:sz w:val="24"/>
                <w:szCs w:val="24"/>
                <w:lang w:eastAsia="ru-RU"/>
              </w:rPr>
              <w:t xml:space="preserve">я </w:t>
            </w:r>
            <w:r w:rsidRPr="00FF0F4E">
              <w:rPr>
                <w:rFonts w:ascii="Times New Roman" w:eastAsia="Calibri" w:hAnsi="Times New Roman" w:cs="Times New Roman"/>
                <w:sz w:val="24"/>
                <w:szCs w:val="24"/>
                <w:lang w:eastAsia="ru-RU"/>
              </w:rPr>
              <w:t>національної безпеки і обор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хисту безпеки населення та інтересів держави у зв’язку з військовою агресією Російської Федерації проти України: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1) для сімей осіб, які добровільно забезпеч</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вали (або добровільно залучалися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здійснювали               волонтерську діяльність), та загинули (пропали безвісти), померли внаслідок травми (поранення, контузії, каліцтва) або захворювання, одержаних під</w:t>
            </w:r>
            <w:r>
              <w:rPr>
                <w:rFonts w:ascii="Times New Roman" w:eastAsia="Calibri" w:hAnsi="Times New Roman" w:cs="Times New Roman"/>
                <w:sz w:val="24"/>
                <w:szCs w:val="24"/>
                <w:lang w:eastAsia="ru-RU"/>
              </w:rPr>
              <w:t xml:space="preserve"> </w:t>
            </w:r>
            <w:r w:rsidRPr="00FF0F4E">
              <w:rPr>
                <w:rFonts w:ascii="Times New Roman" w:eastAsia="Calibri" w:hAnsi="Times New Roman" w:cs="Times New Roman"/>
                <w:sz w:val="24"/>
                <w:szCs w:val="24"/>
                <w:lang w:eastAsia="ru-RU"/>
              </w:rPr>
              <w:t>час забезпечення проведення антитерористичної операції, перебуваючи безпосередньо в районах та у період її проведе</w:t>
            </w:r>
            <w:r w:rsidRPr="00FF0F4E">
              <w:rPr>
                <w:rFonts w:ascii="Times New Roman" w:eastAsia="Calibri" w:hAnsi="Times New Roman" w:cs="Times New Roman"/>
                <w:sz w:val="24"/>
                <w:szCs w:val="24"/>
                <w:lang w:eastAsia="ru-RU"/>
              </w:rPr>
              <w:t>н</w:t>
            </w:r>
            <w:r w:rsidRPr="00FF0F4E">
              <w:rPr>
                <w:rFonts w:ascii="Times New Roman" w:eastAsia="Calibri" w:hAnsi="Times New Roman" w:cs="Times New Roman"/>
                <w:sz w:val="24"/>
                <w:szCs w:val="24"/>
                <w:lang w:eastAsia="ru-RU"/>
              </w:rPr>
              <w:t>ня, під час забезпечення здійснення</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FF0F4E">
              <w:rPr>
                <w:rFonts w:ascii="Times New Roman" w:eastAsia="Calibri" w:hAnsi="Times New Roman" w:cs="Times New Roman"/>
                <w:sz w:val="24"/>
                <w:szCs w:val="24"/>
                <w:lang w:eastAsia="ru-RU"/>
              </w:rPr>
              <w:t>заходів із забезпечення національної безпеки і обор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 xml:space="preserve">ни, відсічі і стримування збройної агресії </w:t>
            </w:r>
            <w:r w:rsidR="00D22405">
              <w:rPr>
                <w:rFonts w:ascii="Times New Roman" w:hAnsi="Times New Roman" w:cs="Times New Roman"/>
                <w:b/>
                <w:bCs/>
                <w:i/>
                <w:iCs/>
                <w:noProof/>
                <w:sz w:val="24"/>
                <w:szCs w:val="24"/>
              </w:rPr>
              <w:lastRenderedPageBreak/>
              <mc:AlternateContent>
                <mc:Choice Requires="wps">
                  <w:drawing>
                    <wp:anchor distT="0" distB="0" distL="114300" distR="114300" simplePos="0" relativeHeight="251665408" behindDoc="0" locked="0" layoutInCell="1" allowOverlap="1" wp14:anchorId="5F53702D" wp14:editId="1F036556">
                      <wp:simplePos x="0" y="0"/>
                      <wp:positionH relativeFrom="column">
                        <wp:posOffset>1355725</wp:posOffset>
                      </wp:positionH>
                      <wp:positionV relativeFrom="paragraph">
                        <wp:posOffset>-392430</wp:posOffset>
                      </wp:positionV>
                      <wp:extent cx="2228850" cy="304800"/>
                      <wp:effectExtent l="0" t="0" r="0" b="0"/>
                      <wp:wrapNone/>
                      <wp:docPr id="4" name="Прямокутник 4"/>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4" o:spid="_x0000_s1029" style="position:absolute;left:0;text-align:left;margin-left:106.75pt;margin-top:-30.9pt;width:175.5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Pr="00FF0F4E">
              <w:rPr>
                <w:rFonts w:ascii="Times New Roman" w:eastAsia="Calibri" w:hAnsi="Times New Roman" w:cs="Times New Roman"/>
                <w:sz w:val="24"/>
                <w:szCs w:val="24"/>
                <w:lang w:eastAsia="ru-RU"/>
              </w:rPr>
              <w:t>Російської Федерації у Донецькій та Луганській областях,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(у тому числі здійснення волонтерської діяльності), перебуваючи безпосередньо в ра</w:t>
            </w:r>
            <w:r w:rsidRPr="00FF0F4E">
              <w:rPr>
                <w:rFonts w:ascii="Times New Roman" w:eastAsia="Calibri" w:hAnsi="Times New Roman" w:cs="Times New Roman"/>
                <w:sz w:val="24"/>
                <w:szCs w:val="24"/>
                <w:lang w:eastAsia="ru-RU"/>
              </w:rPr>
              <w:t>й</w:t>
            </w:r>
            <w:r w:rsidRPr="00FF0F4E">
              <w:rPr>
                <w:rFonts w:ascii="Times New Roman" w:eastAsia="Calibri" w:hAnsi="Times New Roman" w:cs="Times New Roman"/>
                <w:sz w:val="24"/>
                <w:szCs w:val="24"/>
                <w:lang w:eastAsia="ru-RU"/>
              </w:rPr>
              <w:t xml:space="preserve">онах та у період здійснення зазначених заходів </w:t>
            </w:r>
            <w:r w:rsidRPr="00FF0F4E">
              <w:rPr>
                <w:rFonts w:ascii="Times New Roman" w:eastAsia="Calibri" w:hAnsi="Times New Roman" w:cs="Times New Roman"/>
                <w:i/>
                <w:iCs/>
                <w:sz w:val="24"/>
                <w:szCs w:val="24"/>
                <w:lang w:eastAsia="ru-RU"/>
              </w:rPr>
              <w:t>(пункт 2  частини першої статті 10</w:t>
            </w:r>
            <w:r w:rsidRPr="00FF0F4E">
              <w:rPr>
                <w:rFonts w:ascii="Times New Roman" w:eastAsia="Calibri" w:hAnsi="Times New Roman" w:cs="Times New Roman"/>
                <w:bCs/>
                <w:i/>
                <w:iCs/>
                <w:sz w:val="24"/>
                <w:szCs w:val="24"/>
                <w:lang w:eastAsia="ru-RU"/>
              </w:rPr>
              <w:t xml:space="preserve">1 </w:t>
            </w:r>
            <w:r w:rsidRPr="00FF0F4E">
              <w:rPr>
                <w:rFonts w:ascii="Times New Roman" w:eastAsia="Calibri" w:hAnsi="Times New Roman" w:cs="Times New Roman"/>
                <w:i/>
                <w:iCs/>
                <w:sz w:val="24"/>
                <w:szCs w:val="24"/>
                <w:lang w:eastAsia="ru-RU"/>
              </w:rPr>
              <w:t>Зак</w:t>
            </w:r>
            <w:r w:rsidRPr="00FF0F4E">
              <w:rPr>
                <w:rFonts w:ascii="Times New Roman" w:eastAsia="Calibri" w:hAnsi="Times New Roman" w:cs="Times New Roman"/>
                <w:i/>
                <w:iCs/>
                <w:sz w:val="24"/>
                <w:szCs w:val="24"/>
                <w:lang w:eastAsia="ru-RU"/>
              </w:rPr>
              <w:t>о</w:t>
            </w:r>
            <w:r w:rsidRPr="00FF0F4E">
              <w:rPr>
                <w:rFonts w:ascii="Times New Roman" w:eastAsia="Calibri" w:hAnsi="Times New Roman" w:cs="Times New Roman"/>
                <w:i/>
                <w:iCs/>
                <w:sz w:val="24"/>
                <w:szCs w:val="24"/>
                <w:lang w:eastAsia="ru-RU"/>
              </w:rPr>
              <w:t>ну):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договору про провадження волонтерської діяльності (за наявності) або договору про надання волонтерської допомоги (за наявності);</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свідчення командира (начальника) військової        частини (органу, підрозділу), керівника                 добровольчого формування, які захищали незалежність, суверенітет і територіальну цілісність України та брали безпосередню участь в антитерористичній операції, забезпеченні її          проведення, перебуваючи безпосередньо в районах антитерористичної операції в період її проведе</w:t>
            </w:r>
            <w:r w:rsidRPr="00FF0F4E">
              <w:rPr>
                <w:rFonts w:ascii="Times New Roman" w:eastAsia="Calibri" w:hAnsi="Times New Roman" w:cs="Times New Roman"/>
                <w:sz w:val="24"/>
                <w:szCs w:val="24"/>
                <w:lang w:eastAsia="ru-RU"/>
              </w:rPr>
              <w:t>н</w:t>
            </w:r>
            <w:r w:rsidRPr="00FF0F4E">
              <w:rPr>
                <w:rFonts w:ascii="Times New Roman" w:eastAsia="Calibri" w:hAnsi="Times New Roman" w:cs="Times New Roman"/>
                <w:sz w:val="24"/>
                <w:szCs w:val="24"/>
                <w:lang w:eastAsia="ru-RU"/>
              </w:rPr>
              <w:t>ня, під час забезпечення здійснення заходів із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 xml:space="preserve">безпечення національної безпеки і оборони, відсічі і стримування збройної агресії Російської Федерації у Донецькій </w:t>
            </w:r>
            <w:r>
              <w:rPr>
                <w:rFonts w:ascii="Times New Roman" w:eastAsia="Calibri" w:hAnsi="Times New Roman" w:cs="Times New Roman"/>
                <w:sz w:val="24"/>
                <w:szCs w:val="24"/>
                <w:lang w:eastAsia="ru-RU"/>
              </w:rPr>
              <w:t xml:space="preserve">та Луганській областях, під час </w:t>
            </w:r>
            <w:r w:rsidRPr="00FF0F4E">
              <w:rPr>
                <w:rFonts w:ascii="Times New Roman" w:eastAsia="Calibri" w:hAnsi="Times New Roman" w:cs="Times New Roman"/>
                <w:sz w:val="24"/>
                <w:szCs w:val="24"/>
                <w:lang w:eastAsia="ru-RU"/>
              </w:rPr>
              <w:t>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перебува</w:t>
            </w:r>
            <w:r w:rsidRPr="00FF0F4E">
              <w:rPr>
                <w:rFonts w:ascii="Times New Roman" w:eastAsia="Calibri" w:hAnsi="Times New Roman" w:cs="Times New Roman"/>
                <w:sz w:val="24"/>
                <w:szCs w:val="24"/>
                <w:lang w:eastAsia="ru-RU"/>
              </w:rPr>
              <w:t>ю</w:t>
            </w:r>
            <w:r w:rsidRPr="00FF0F4E">
              <w:rPr>
                <w:rFonts w:ascii="Times New Roman" w:eastAsia="Calibri" w:hAnsi="Times New Roman" w:cs="Times New Roman"/>
                <w:sz w:val="24"/>
                <w:szCs w:val="24"/>
                <w:lang w:eastAsia="ru-RU"/>
              </w:rPr>
              <w:t>чи безпосередньо в районах та 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період здійснення зазначених заходів, про безпос</w:t>
            </w:r>
            <w:r w:rsidRPr="00FF0F4E">
              <w:rPr>
                <w:rFonts w:ascii="Times New Roman" w:eastAsia="Calibri" w:hAnsi="Times New Roman" w:cs="Times New Roman"/>
                <w:sz w:val="24"/>
                <w:szCs w:val="24"/>
                <w:lang w:eastAsia="ru-RU"/>
              </w:rPr>
              <w:t>е</w:t>
            </w:r>
            <w:r w:rsidRPr="00FF0F4E">
              <w:rPr>
                <w:rFonts w:ascii="Times New Roman" w:eastAsia="Calibri" w:hAnsi="Times New Roman" w:cs="Times New Roman"/>
                <w:sz w:val="24"/>
                <w:szCs w:val="24"/>
                <w:lang w:eastAsia="ru-RU"/>
              </w:rPr>
              <w:t>редню участь особи в антитерористичній операції, у здійсненні заходів із забезпечення національної    бе</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пеки і оборони, відсічі і стримування збройної агресії Російської Федерації у Донецькій та Луганській областях,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завірені печаткою військової частини;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довідки (витягу з наказу) керівника                         А</w:t>
            </w:r>
            <w:r w:rsidRPr="00FF0F4E">
              <w:rPr>
                <w:rFonts w:ascii="Times New Roman" w:eastAsia="Calibri" w:hAnsi="Times New Roman" w:cs="Times New Roman"/>
                <w:sz w:val="24"/>
                <w:szCs w:val="24"/>
                <w:lang w:eastAsia="ru-RU"/>
              </w:rPr>
              <w:t>н</w:t>
            </w:r>
            <w:r w:rsidRPr="00FF0F4E">
              <w:rPr>
                <w:rFonts w:ascii="Times New Roman" w:eastAsia="Calibri" w:hAnsi="Times New Roman" w:cs="Times New Roman"/>
                <w:sz w:val="24"/>
                <w:szCs w:val="24"/>
                <w:lang w:eastAsia="ru-RU"/>
              </w:rPr>
              <w:t>титерористичного центру при СБУ, Генерального штабу Збройних Сил про добровільне забезпечення або добровільне залучення до забезпечення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w:t>
            </w:r>
            <w:r w:rsidRPr="00FF0F4E">
              <w:rPr>
                <w:rFonts w:ascii="Times New Roman" w:eastAsia="Calibri" w:hAnsi="Times New Roman" w:cs="Times New Roman"/>
                <w:sz w:val="24"/>
                <w:szCs w:val="24"/>
                <w:lang w:eastAsia="ru-RU"/>
              </w:rPr>
              <w:t>б</w:t>
            </w:r>
            <w:r w:rsidRPr="00FF0F4E">
              <w:rPr>
                <w:rFonts w:ascii="Times New Roman" w:eastAsia="Calibri" w:hAnsi="Times New Roman" w:cs="Times New Roman"/>
                <w:sz w:val="24"/>
                <w:szCs w:val="24"/>
                <w:lang w:eastAsia="ru-RU"/>
              </w:rPr>
              <w:t>ластях особи, яка загинула (пропала безвісти) або померла;</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висновку судово-медичної експертизи;</w:t>
            </w:r>
          </w:p>
          <w:p w:rsidR="00D70470" w:rsidRPr="00FF0F4E" w:rsidRDefault="00D22405" w:rsidP="00CA2881">
            <w:pPr>
              <w:suppressAutoHyphens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Pr>
                <w:rFonts w:ascii="Times New Roman" w:hAnsi="Times New Roman" w:cs="Times New Roman"/>
                <w:b/>
                <w:bCs/>
                <w:i/>
                <w:iCs/>
                <w:noProof/>
                <w:sz w:val="24"/>
                <w:szCs w:val="24"/>
              </w:rPr>
              <w:lastRenderedPageBreak/>
              <mc:AlternateContent>
                <mc:Choice Requires="wps">
                  <w:drawing>
                    <wp:anchor distT="0" distB="0" distL="114300" distR="114300" simplePos="0" relativeHeight="251667456" behindDoc="0" locked="0" layoutInCell="1" allowOverlap="1" wp14:anchorId="5F53702D" wp14:editId="1F036556">
                      <wp:simplePos x="0" y="0"/>
                      <wp:positionH relativeFrom="column">
                        <wp:posOffset>1365250</wp:posOffset>
                      </wp:positionH>
                      <wp:positionV relativeFrom="paragraph">
                        <wp:posOffset>-436245</wp:posOffset>
                      </wp:positionV>
                      <wp:extent cx="2228850" cy="304800"/>
                      <wp:effectExtent l="0" t="0" r="0" b="0"/>
                      <wp:wrapNone/>
                      <wp:docPr id="5" name="Прямокутник 5"/>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5" o:spid="_x0000_s1030" style="position:absolute;left:0;text-align:left;margin-left:107.5pt;margin-top:-34.35pt;width:175.5pt;height:24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00D70470" w:rsidRPr="00FF0F4E">
              <w:rPr>
                <w:rFonts w:ascii="Times New Roman" w:eastAsia="Calibri" w:hAnsi="Times New Roman" w:cs="Times New Roman"/>
                <w:sz w:val="24"/>
                <w:szCs w:val="24"/>
                <w:lang w:eastAsia="ru-RU"/>
              </w:rPr>
              <w:t>рішення суду про встановлення факту добровільного забезпечення або добровільного залучення до        забезпечення проведення антитерористичної операції, здійснення заходів із забезпечення національної бе</w:t>
            </w:r>
            <w:r w:rsidR="00D70470" w:rsidRPr="00FF0F4E">
              <w:rPr>
                <w:rFonts w:ascii="Times New Roman" w:eastAsia="Calibri" w:hAnsi="Times New Roman" w:cs="Times New Roman"/>
                <w:sz w:val="24"/>
                <w:szCs w:val="24"/>
                <w:lang w:eastAsia="ru-RU"/>
              </w:rPr>
              <w:t>з</w:t>
            </w:r>
            <w:r w:rsidR="00D70470" w:rsidRPr="00FF0F4E">
              <w:rPr>
                <w:rFonts w:ascii="Times New Roman" w:eastAsia="Calibri" w:hAnsi="Times New Roman" w:cs="Times New Roman"/>
                <w:sz w:val="24"/>
                <w:szCs w:val="24"/>
                <w:lang w:eastAsia="ru-RU"/>
              </w:rPr>
              <w:t xml:space="preserve">пеки і оборони, відсічі і стримування збройної агресії Російської Федерації у Донецькій та Луганській областях особи, яка загинула (пропала безвісти) або померла </w:t>
            </w:r>
            <w:r w:rsidR="00D70470" w:rsidRPr="00FF0F4E">
              <w:rPr>
                <w:rFonts w:ascii="Times New Roman" w:eastAsia="Calibri" w:hAnsi="Times New Roman" w:cs="Times New Roman"/>
                <w:i/>
                <w:iCs/>
                <w:sz w:val="24"/>
                <w:szCs w:val="24"/>
                <w:lang w:eastAsia="ru-RU"/>
              </w:rPr>
              <w:t xml:space="preserve">(за відсутності документів зазначених в абзацах третьому </w:t>
            </w:r>
            <w:r w:rsidR="00D70470" w:rsidRPr="00FF0F4E">
              <w:rPr>
                <w:rFonts w:ascii="Times New Roman" w:eastAsia="Calibri" w:hAnsi="Times New Roman" w:cs="Times New Roman"/>
                <w:sz w:val="24"/>
                <w:szCs w:val="24"/>
                <w:lang w:eastAsia="ru-RU"/>
              </w:rPr>
              <w:t xml:space="preserve">– </w:t>
            </w:r>
            <w:r w:rsidR="00D70470" w:rsidRPr="00FF0F4E">
              <w:rPr>
                <w:rFonts w:ascii="Times New Roman" w:eastAsia="Calibri" w:hAnsi="Times New Roman" w:cs="Times New Roman"/>
                <w:i/>
                <w:iCs/>
                <w:sz w:val="24"/>
                <w:szCs w:val="24"/>
                <w:lang w:eastAsia="ru-RU"/>
              </w:rPr>
              <w:t>п’ятому цього підпункту);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FF0F4E">
              <w:rPr>
                <w:rFonts w:ascii="Times New Roman" w:eastAsia="Calibri" w:hAnsi="Times New Roman" w:cs="Times New Roman"/>
                <w:sz w:val="24"/>
                <w:szCs w:val="24"/>
                <w:lang w:eastAsia="ru-RU"/>
              </w:rPr>
              <w:t xml:space="preserve">2) для сімей осіб, які, перебуваючи у складі           добровольчих формувань, що були утворені або </w:t>
            </w:r>
            <w:proofErr w:type="spellStart"/>
            <w:r w:rsidRPr="00FF0F4E">
              <w:rPr>
                <w:rFonts w:ascii="Times New Roman" w:eastAsia="Calibri" w:hAnsi="Times New Roman" w:cs="Times New Roman"/>
                <w:sz w:val="24"/>
                <w:szCs w:val="24"/>
                <w:lang w:eastAsia="ru-RU"/>
              </w:rPr>
              <w:t>самоорганізувалися</w:t>
            </w:r>
            <w:proofErr w:type="spellEnd"/>
            <w:r w:rsidRPr="00FF0F4E">
              <w:rPr>
                <w:rFonts w:ascii="Times New Roman" w:eastAsia="Calibri" w:hAnsi="Times New Roman" w:cs="Times New Roman"/>
                <w:sz w:val="24"/>
                <w:szCs w:val="24"/>
                <w:lang w:eastAsia="ru-RU"/>
              </w:rPr>
              <w:t xml:space="preserve"> для захисту незалежності, суверенітету та територіальної цілісності України,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проведення, за умови що в подальшому такі добровольчі             формування були включені до складу Збройних Сил України, Міністерства внутрішніх справ України, Національної гвардії України та інших утв</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рених</w:t>
            </w:r>
            <w:r>
              <w:rPr>
                <w:rFonts w:ascii="Times New Roman" w:eastAsia="Calibri" w:hAnsi="Times New Roman" w:cs="Times New Roman"/>
                <w:sz w:val="24"/>
                <w:szCs w:val="24"/>
                <w:lang w:eastAsia="ru-RU"/>
              </w:rPr>
              <w:t xml:space="preserve"> відповідно до законів України </w:t>
            </w:r>
            <w:r w:rsidRPr="00FF0F4E">
              <w:rPr>
                <w:rFonts w:ascii="Times New Roman" w:eastAsia="Calibri" w:hAnsi="Times New Roman" w:cs="Times New Roman"/>
                <w:sz w:val="24"/>
                <w:szCs w:val="24"/>
                <w:lang w:eastAsia="ru-RU"/>
              </w:rPr>
              <w:t xml:space="preserve">військових           формувань та правоохоронних органів </w:t>
            </w:r>
            <w:r w:rsidRPr="00FF0F4E">
              <w:rPr>
                <w:rFonts w:ascii="Times New Roman" w:eastAsia="Calibri" w:hAnsi="Times New Roman" w:cs="Times New Roman"/>
                <w:i/>
                <w:iCs/>
                <w:sz w:val="24"/>
                <w:szCs w:val="24"/>
                <w:lang w:eastAsia="ru-RU"/>
              </w:rPr>
              <w:t>(пункт 3   частини першої статті 10</w:t>
            </w:r>
            <w:r w:rsidRPr="00FF0F4E">
              <w:rPr>
                <w:rFonts w:ascii="Times New Roman" w:eastAsia="Calibri" w:hAnsi="Times New Roman" w:cs="Times New Roman"/>
                <w:bCs/>
                <w:i/>
                <w:iCs/>
                <w:sz w:val="24"/>
                <w:szCs w:val="24"/>
                <w:lang w:eastAsia="ru-RU"/>
              </w:rPr>
              <w:t xml:space="preserve">1 </w:t>
            </w:r>
            <w:r w:rsidRPr="00FF0F4E">
              <w:rPr>
                <w:rFonts w:ascii="Times New Roman" w:eastAsia="Calibri" w:hAnsi="Times New Roman" w:cs="Times New Roman"/>
                <w:i/>
                <w:iCs/>
                <w:sz w:val="24"/>
                <w:szCs w:val="24"/>
                <w:lang w:eastAsia="ru-RU"/>
              </w:rPr>
              <w:t>Закону):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довідки (витяг з наказу) керівника Антитерористи</w:t>
            </w:r>
            <w:r w:rsidRPr="00FF0F4E">
              <w:rPr>
                <w:rFonts w:ascii="Times New Roman" w:eastAsia="Calibri" w:hAnsi="Times New Roman" w:cs="Times New Roman"/>
                <w:sz w:val="24"/>
                <w:szCs w:val="24"/>
                <w:lang w:eastAsia="ru-RU"/>
              </w:rPr>
              <w:t>ч</w:t>
            </w:r>
            <w:r w:rsidRPr="00FF0F4E">
              <w:rPr>
                <w:rFonts w:ascii="Times New Roman" w:eastAsia="Calibri" w:hAnsi="Times New Roman" w:cs="Times New Roman"/>
                <w:sz w:val="24"/>
                <w:szCs w:val="24"/>
                <w:lang w:eastAsia="ru-RU"/>
              </w:rPr>
              <w:t>ного центру при СБУ, Генерального штабу Збройних Сил про виконання добровольчим формуванням, до складу якого входила особа, яка загинула (проп</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ла безвісти) або померла, 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районах антитерористичної операції у період її пр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ведення;</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документів про безпосереднє виконання завдань антитерористичної операції в районах її проведення (витяги з наказів, розпоряджень, книг нарядів, матеріалів спеціальних/службових розслідувань за фактами отримання поранень), інші видані           державними органами офіційні документи, що містять достатні докази про безпосередню участь особи, яка загинула (проп</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ла безвісти) або померла, у виконанні завдань антитерористичної операції в   районах її проведення, або письмові свідчення не менш як двох свідків з числа осіб, які разом з т</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 xml:space="preserve">кою особою брали </w:t>
            </w:r>
            <w:r w:rsidR="00D22405">
              <w:rPr>
                <w:rFonts w:ascii="Times New Roman" w:hAnsi="Times New Roman" w:cs="Times New Roman"/>
                <w:b/>
                <w:bCs/>
                <w:i/>
                <w:iCs/>
                <w:noProof/>
                <w:sz w:val="24"/>
                <w:szCs w:val="24"/>
              </w:rPr>
              <w:lastRenderedPageBreak/>
              <mc:AlternateContent>
                <mc:Choice Requires="wps">
                  <w:drawing>
                    <wp:anchor distT="0" distB="0" distL="114300" distR="114300" simplePos="0" relativeHeight="251669504" behindDoc="0" locked="0" layoutInCell="1" allowOverlap="1" wp14:anchorId="5F53702D" wp14:editId="1F036556">
                      <wp:simplePos x="0" y="0"/>
                      <wp:positionH relativeFrom="column">
                        <wp:posOffset>1355725</wp:posOffset>
                      </wp:positionH>
                      <wp:positionV relativeFrom="paragraph">
                        <wp:posOffset>-392430</wp:posOffset>
                      </wp:positionV>
                      <wp:extent cx="2228850" cy="304800"/>
                      <wp:effectExtent l="0" t="0" r="0" b="0"/>
                      <wp:wrapNone/>
                      <wp:docPr id="7" name="Прямокутник 7"/>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7" o:spid="_x0000_s1031" style="position:absolute;left:0;text-align:left;margin-left:106.75pt;margin-top:-30.9pt;width:175.5pt;height: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" fillcolor="white [3201]" stroked="f" strokeweight="1pt">
                      <v:textbox>
                        <w:txbxContent>
                          <w:p w:rsidR="00D22405" w:rsidRPr="00D22405" w:rsidRDefault="00D22405" w:rsidP="00D22405">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Pr="00FF0F4E">
              <w:rPr>
                <w:rFonts w:ascii="Times New Roman" w:eastAsia="Calibri" w:hAnsi="Times New Roman" w:cs="Times New Roman"/>
                <w:sz w:val="24"/>
                <w:szCs w:val="24"/>
                <w:lang w:eastAsia="ru-RU"/>
              </w:rPr>
              <w:t>участь в антитерористичній операції та отримали статус учасника бойових дій або особи з інвалідністю внаслідок війни;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висновку судово-медичної експертизи, (крім випадків, коли особа пропала безвісти);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3) для сімей осіб, які, перебуваючи у складі           добровольчих формувань, що були утворені або </w:t>
            </w:r>
            <w:proofErr w:type="spellStart"/>
            <w:r w:rsidRPr="00FF0F4E">
              <w:rPr>
                <w:rFonts w:ascii="Times New Roman" w:eastAsia="Calibri" w:hAnsi="Times New Roman" w:cs="Times New Roman"/>
                <w:sz w:val="24"/>
                <w:szCs w:val="24"/>
                <w:lang w:eastAsia="ru-RU"/>
              </w:rPr>
              <w:t>самоорганізувалися</w:t>
            </w:r>
            <w:proofErr w:type="spellEnd"/>
            <w:r w:rsidRPr="00FF0F4E">
              <w:rPr>
                <w:rFonts w:ascii="Times New Roman" w:eastAsia="Calibri" w:hAnsi="Times New Roman" w:cs="Times New Roman"/>
                <w:sz w:val="24"/>
                <w:szCs w:val="24"/>
                <w:lang w:eastAsia="ru-RU"/>
              </w:rPr>
              <w:t xml:space="preserve"> для захисту незалежності, суверенітету, територіальної цілісності України, але в подал</w:t>
            </w:r>
            <w:r w:rsidRPr="00FF0F4E">
              <w:rPr>
                <w:rFonts w:ascii="Times New Roman" w:eastAsia="Calibri" w:hAnsi="Times New Roman" w:cs="Times New Roman"/>
                <w:sz w:val="24"/>
                <w:szCs w:val="24"/>
                <w:lang w:eastAsia="ru-RU"/>
              </w:rPr>
              <w:t>ь</w:t>
            </w:r>
            <w:r w:rsidRPr="00FF0F4E">
              <w:rPr>
                <w:rFonts w:ascii="Times New Roman" w:eastAsia="Calibri" w:hAnsi="Times New Roman" w:cs="Times New Roman"/>
                <w:sz w:val="24"/>
                <w:szCs w:val="24"/>
                <w:lang w:eastAsia="ru-RU"/>
              </w:rPr>
              <w:t>шому такі добровольчі формування не були включені до складу Збройних Сил України, Міністерства внутрішніх справ України, Національної гвардії України та інших утворених відповідно до законів України військових формувань та правоохоронних органів, загинули (пропали безвісти) або померли внаслідок травми (п</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 xml:space="preserve">ранення, контузії, каліцтва) </w:t>
            </w:r>
            <w:proofErr w:type="spellStart"/>
            <w:r w:rsidRPr="00FF0F4E">
              <w:rPr>
                <w:rFonts w:ascii="Times New Roman" w:eastAsia="Calibri" w:hAnsi="Times New Roman" w:cs="Times New Roman"/>
                <w:sz w:val="24"/>
                <w:szCs w:val="24"/>
                <w:lang w:eastAsia="ru-RU"/>
              </w:rPr>
              <w:t>абозахворювання</w:t>
            </w:r>
            <w:proofErr w:type="spellEnd"/>
            <w:r w:rsidRPr="00FF0F4E">
              <w:rPr>
                <w:rFonts w:ascii="Times New Roman" w:eastAsia="Calibri" w:hAnsi="Times New Roman" w:cs="Times New Roman"/>
                <w:sz w:val="24"/>
                <w:szCs w:val="24"/>
                <w:lang w:eastAsia="ru-RU"/>
              </w:rPr>
              <w:t>, одержаних під час виконання т</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кими добровольчими формуваннями</w:t>
            </w:r>
            <w:r>
              <w:rPr>
                <w:rFonts w:ascii="Times New Roman" w:eastAsia="Calibri" w:hAnsi="Times New Roman" w:cs="Times New Roman"/>
                <w:sz w:val="24"/>
                <w:szCs w:val="24"/>
                <w:lang w:eastAsia="ru-RU"/>
              </w:rPr>
              <w:t xml:space="preserve"> </w:t>
            </w:r>
            <w:r w:rsidRPr="00FF0F4E">
              <w:rPr>
                <w:rFonts w:ascii="Times New Roman" w:eastAsia="Calibri" w:hAnsi="Times New Roman" w:cs="Times New Roman"/>
                <w:sz w:val="24"/>
                <w:szCs w:val="24"/>
                <w:lang w:eastAsia="ru-RU"/>
              </w:rPr>
              <w:t xml:space="preserve">завдань антитерористичної операції у взаємодії із Збройними Силами України, Міністерством внутрішніх справ України, Національною гвардією України та </w:t>
            </w:r>
            <w:proofErr w:type="spellStart"/>
            <w:r w:rsidRPr="00FF0F4E">
              <w:rPr>
                <w:rFonts w:ascii="Times New Roman" w:eastAsia="Calibri" w:hAnsi="Times New Roman" w:cs="Times New Roman"/>
                <w:sz w:val="24"/>
                <w:szCs w:val="24"/>
                <w:lang w:eastAsia="ru-RU"/>
              </w:rPr>
              <w:t>іншими_утвореними</w:t>
            </w:r>
            <w:proofErr w:type="spellEnd"/>
            <w:r w:rsidRPr="00FF0F4E">
              <w:rPr>
                <w:rFonts w:ascii="Times New Roman" w:eastAsia="Calibri" w:hAnsi="Times New Roman" w:cs="Times New Roman"/>
                <w:sz w:val="24"/>
                <w:szCs w:val="24"/>
                <w:lang w:eastAsia="ru-RU"/>
              </w:rPr>
              <w:t xml:space="preserve"> відповідно до законів України військовими формуваннями та    правоохоронними органами, перебуваючи             безпосередньо в районах антитерористичної операції у період її проведення </w:t>
            </w:r>
            <w:r w:rsidRPr="00FF0F4E">
              <w:rPr>
                <w:rFonts w:ascii="Times New Roman" w:eastAsia="Calibri" w:hAnsi="Times New Roman" w:cs="Times New Roman"/>
                <w:i/>
                <w:iCs/>
                <w:sz w:val="24"/>
                <w:szCs w:val="24"/>
                <w:lang w:eastAsia="ru-RU"/>
              </w:rPr>
              <w:t>(пункт 4 частини першої статті 10</w:t>
            </w:r>
            <w:r w:rsidRPr="00FF0F4E">
              <w:rPr>
                <w:rFonts w:ascii="Times New Roman" w:eastAsia="Calibri" w:hAnsi="Times New Roman" w:cs="Times New Roman"/>
                <w:bCs/>
                <w:i/>
                <w:iCs/>
                <w:sz w:val="24"/>
                <w:szCs w:val="24"/>
                <w:lang w:eastAsia="ru-RU"/>
              </w:rPr>
              <w:t xml:space="preserve">1 </w:t>
            </w:r>
            <w:r w:rsidRPr="00FF0F4E">
              <w:rPr>
                <w:rFonts w:ascii="Times New Roman" w:eastAsia="Calibri" w:hAnsi="Times New Roman" w:cs="Times New Roman"/>
                <w:i/>
                <w:iCs/>
                <w:sz w:val="24"/>
                <w:szCs w:val="24"/>
                <w:lang w:eastAsia="ru-RU"/>
              </w:rPr>
              <w:t>Закону):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клопотання про надання статусу члена сім’ї           загиблого (померлого) Захисника чи Захисниці України керівника добровольчого форм</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вання, до складу якого входила особа, яка загинула (пропала безвісти) або п</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 xml:space="preserve">мерла. </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До клопотання додаються документи або письмові свідчення не менш як двох свідків з числа осіб, які разом з такою особою брали участь в антитерористичній операції та отримали статус   учасника бойових дій, або особи з інвалідністю внаслідок війни, або учасника війни відповідно до Закону, що </w:t>
            </w:r>
            <w:r>
              <w:rPr>
                <w:rFonts w:ascii="Times New Roman" w:eastAsia="Calibri" w:hAnsi="Times New Roman" w:cs="Times New Roman"/>
                <w:sz w:val="24"/>
                <w:szCs w:val="24"/>
                <w:lang w:eastAsia="ru-RU"/>
              </w:rPr>
              <w:t>підтверджують участь особи, яка</w:t>
            </w:r>
            <w:r w:rsidRPr="00FF0F4E">
              <w:rPr>
                <w:rFonts w:ascii="Times New Roman" w:eastAsia="Calibri" w:hAnsi="Times New Roman" w:cs="Times New Roman"/>
                <w:sz w:val="24"/>
                <w:szCs w:val="24"/>
                <w:lang w:eastAsia="ru-RU"/>
              </w:rPr>
              <w:t xml:space="preserve"> загинула (пропала безвісти) або померла, в антитерористичній операції;</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довідка (витяг з наказу) керівника Антитерористи</w:t>
            </w:r>
            <w:r w:rsidRPr="00FF0F4E">
              <w:rPr>
                <w:rFonts w:ascii="Times New Roman" w:eastAsia="Calibri" w:hAnsi="Times New Roman" w:cs="Times New Roman"/>
                <w:sz w:val="24"/>
                <w:szCs w:val="24"/>
                <w:lang w:eastAsia="ru-RU"/>
              </w:rPr>
              <w:t>ч</w:t>
            </w:r>
            <w:r w:rsidRPr="00FF0F4E">
              <w:rPr>
                <w:rFonts w:ascii="Times New Roman" w:eastAsia="Calibri" w:hAnsi="Times New Roman" w:cs="Times New Roman"/>
                <w:sz w:val="24"/>
                <w:szCs w:val="24"/>
                <w:lang w:eastAsia="ru-RU"/>
              </w:rPr>
              <w:t>ного центру при СБУ, Генерального штабу Збройних Сил про викона</w:t>
            </w:r>
            <w:r w:rsidRPr="00FF0F4E">
              <w:rPr>
                <w:rFonts w:ascii="Times New Roman" w:eastAsia="Calibri" w:hAnsi="Times New Roman" w:cs="Times New Roman"/>
                <w:sz w:val="24"/>
                <w:szCs w:val="24"/>
                <w:lang w:eastAsia="ru-RU"/>
              </w:rPr>
              <w:t>н</w:t>
            </w:r>
            <w:r w:rsidRPr="00FF0F4E">
              <w:rPr>
                <w:rFonts w:ascii="Times New Roman" w:eastAsia="Calibri" w:hAnsi="Times New Roman" w:cs="Times New Roman"/>
                <w:sz w:val="24"/>
                <w:szCs w:val="24"/>
                <w:lang w:eastAsia="ru-RU"/>
              </w:rPr>
              <w:t>ня добровольчими формуваннями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завдань антитерористичної операції у взаємодії із Збройними Силами, МВС, Національною гвардією та іншими утвореними відповідно до законів України військовими формуваннями та правоохоронними  органами під час перебування безпосередньо в     </w:t>
            </w:r>
            <w:r w:rsidR="003D35E9">
              <w:rPr>
                <w:rFonts w:ascii="Times New Roman" w:hAnsi="Times New Roman" w:cs="Times New Roman"/>
                <w:b/>
                <w:bCs/>
                <w:i/>
                <w:iCs/>
                <w:noProof/>
                <w:sz w:val="24"/>
                <w:szCs w:val="24"/>
              </w:rPr>
              <w:lastRenderedPageBreak/>
              <mc:AlternateContent>
                <mc:Choice Requires="wps">
                  <w:drawing>
                    <wp:anchor distT="0" distB="0" distL="114300" distR="114300" simplePos="0" relativeHeight="251671552" behindDoc="0" locked="0" layoutInCell="1" allowOverlap="1" wp14:anchorId="5F53702D" wp14:editId="1F036556">
                      <wp:simplePos x="0" y="0"/>
                      <wp:positionH relativeFrom="column">
                        <wp:posOffset>1355725</wp:posOffset>
                      </wp:positionH>
                      <wp:positionV relativeFrom="paragraph">
                        <wp:posOffset>-401955</wp:posOffset>
                      </wp:positionV>
                      <wp:extent cx="2228850" cy="304800"/>
                      <wp:effectExtent l="0" t="0" r="0" b="0"/>
                      <wp:wrapNone/>
                      <wp:docPr id="8" name="Прямокутник 8"/>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8" o:spid="_x0000_s1032" style="position:absolute;left:0;text-align:left;margin-left:106.75pt;margin-top:-31.65pt;width:175.5pt;height:2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" fillcolor="white [3201]" stroked="f" strokeweight="1pt">
                      <v:textbo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Pr="00FF0F4E">
              <w:rPr>
                <w:rFonts w:ascii="Times New Roman" w:eastAsia="Calibri" w:hAnsi="Times New Roman" w:cs="Times New Roman"/>
                <w:sz w:val="24"/>
                <w:szCs w:val="24"/>
                <w:lang w:eastAsia="ru-RU"/>
              </w:rPr>
              <w:t>районах антитерористичної операції у період її     пр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ведення;</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висновку судово-медичної експертизи (крім випадків, коли особа пропала безвісти);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FF0F4E">
              <w:rPr>
                <w:rFonts w:ascii="Times New Roman" w:eastAsia="Calibri" w:hAnsi="Times New Roman" w:cs="Times New Roman"/>
                <w:sz w:val="24"/>
                <w:szCs w:val="24"/>
                <w:lang w:eastAsia="ru-RU"/>
              </w:rPr>
              <w:t>4)</w:t>
            </w:r>
            <w:r w:rsidRPr="00FF0F4E">
              <w:rPr>
                <w:rFonts w:ascii="Times New Roman" w:eastAsia="Calibri" w:hAnsi="Times New Roman" w:cs="Times New Roman"/>
                <w:b/>
                <w:bCs/>
                <w:i/>
                <w:iCs/>
                <w:sz w:val="24"/>
                <w:szCs w:val="24"/>
                <w:lang w:eastAsia="ru-RU"/>
              </w:rPr>
              <w:t xml:space="preserve">** </w:t>
            </w:r>
            <w:r w:rsidRPr="00FF0F4E">
              <w:rPr>
                <w:rFonts w:ascii="Times New Roman" w:eastAsia="Calibri" w:hAnsi="Times New Roman" w:cs="Times New Roman"/>
                <w:b/>
                <w:bCs/>
                <w:sz w:val="24"/>
                <w:szCs w:val="24"/>
                <w:lang w:eastAsia="ru-RU"/>
              </w:rPr>
              <w:t xml:space="preserve">для сімей військовослужбовців </w:t>
            </w:r>
            <w:r w:rsidRPr="00FF0F4E">
              <w:rPr>
                <w:rFonts w:ascii="Times New Roman" w:eastAsia="Calibri" w:hAnsi="Times New Roman" w:cs="Times New Roman"/>
                <w:sz w:val="24"/>
                <w:szCs w:val="24"/>
                <w:lang w:eastAsia="ru-RU"/>
              </w:rPr>
              <w:t>(резервістів, військовозобов’язаних, добровольців Сил територіальної оборони) Збройних Сил України, Національної гвардії України, Служби безпеки України, розвідувальних органів України, Державної прикордонної служби України, Державної спеціальної служби транспорту, військовослужбовців військових прокуратур, осіб рядового та                 начальницького складу підрозділів оперативного  забезпечення зон проведення антитерористичної операції центрального органу виконавчої влади, що реалізує державну податкову політику, державну політику у сфері державної митної справи, поліцейських, осіб рядового, начальницького складу, військовослужбовців Міністерства внутрішніх справ України, Управління державної охорони України</w:t>
            </w:r>
            <w:r>
              <w:rPr>
                <w:rFonts w:ascii="Times New Roman" w:eastAsia="Calibri" w:hAnsi="Times New Roman" w:cs="Times New Roman"/>
                <w:sz w:val="24"/>
                <w:szCs w:val="24"/>
                <w:lang w:eastAsia="ru-RU"/>
              </w:rPr>
              <w:t xml:space="preserve">, Державної служби спеціального </w:t>
            </w:r>
            <w:r w:rsidRPr="00FF0F4E">
              <w:rPr>
                <w:rFonts w:ascii="Times New Roman" w:eastAsia="Calibri" w:hAnsi="Times New Roman" w:cs="Times New Roman"/>
                <w:sz w:val="24"/>
                <w:szCs w:val="24"/>
                <w:lang w:eastAsia="ru-RU"/>
              </w:rPr>
              <w:t>зв’язку та захисту інформації України, Державної служби України з надзв</w:t>
            </w:r>
            <w:r w:rsidRPr="00FF0F4E">
              <w:rPr>
                <w:rFonts w:ascii="Times New Roman" w:eastAsia="Calibri" w:hAnsi="Times New Roman" w:cs="Times New Roman"/>
                <w:sz w:val="24"/>
                <w:szCs w:val="24"/>
                <w:lang w:eastAsia="ru-RU"/>
              </w:rPr>
              <w:t>и</w:t>
            </w:r>
            <w:r w:rsidRPr="00FF0F4E">
              <w:rPr>
                <w:rFonts w:ascii="Times New Roman" w:eastAsia="Calibri" w:hAnsi="Times New Roman" w:cs="Times New Roman"/>
                <w:sz w:val="24"/>
                <w:szCs w:val="24"/>
                <w:lang w:eastAsia="ru-RU"/>
              </w:rPr>
              <w:t>чайних ситуацій, Державної пенітенціарної служби України, осіб рядового і начальницького складу Дер</w:t>
            </w:r>
            <w:r>
              <w:rPr>
                <w:rFonts w:ascii="Times New Roman" w:eastAsia="Calibri" w:hAnsi="Times New Roman" w:cs="Times New Roman"/>
                <w:sz w:val="24"/>
                <w:szCs w:val="24"/>
                <w:lang w:eastAsia="ru-RU"/>
              </w:rPr>
              <w:t xml:space="preserve">жавного бюро розслідувань, осіб </w:t>
            </w:r>
            <w:r w:rsidRPr="00FF0F4E">
              <w:rPr>
                <w:rFonts w:ascii="Times New Roman" w:eastAsia="Calibri" w:hAnsi="Times New Roman" w:cs="Times New Roman"/>
                <w:sz w:val="24"/>
                <w:szCs w:val="24"/>
                <w:lang w:eastAsia="ru-RU"/>
              </w:rPr>
              <w:t>начальницького складу Національного антикорупційного бюро України, осіб, які вход</w:t>
            </w:r>
            <w:r w:rsidRPr="00FF0F4E">
              <w:rPr>
                <w:rFonts w:ascii="Times New Roman" w:eastAsia="Calibri" w:hAnsi="Times New Roman" w:cs="Times New Roman"/>
                <w:sz w:val="24"/>
                <w:szCs w:val="24"/>
                <w:lang w:eastAsia="ru-RU"/>
              </w:rPr>
              <w:t>и</w:t>
            </w:r>
            <w:r w:rsidRPr="00FF0F4E">
              <w:rPr>
                <w:rFonts w:ascii="Times New Roman" w:eastAsia="Calibri" w:hAnsi="Times New Roman" w:cs="Times New Roman"/>
                <w:sz w:val="24"/>
                <w:szCs w:val="24"/>
                <w:lang w:eastAsia="ru-RU"/>
              </w:rPr>
              <w:t>ли до інших утворених відповідно до законів України військових формувань, які зах</w:t>
            </w:r>
            <w:r w:rsidRPr="00FF0F4E">
              <w:rPr>
                <w:rFonts w:ascii="Times New Roman" w:eastAsia="Calibri" w:hAnsi="Times New Roman" w:cs="Times New Roman"/>
                <w:sz w:val="24"/>
                <w:szCs w:val="24"/>
                <w:lang w:eastAsia="ru-RU"/>
              </w:rPr>
              <w:t>и</w:t>
            </w:r>
            <w:r w:rsidRPr="00FF0F4E">
              <w:rPr>
                <w:rFonts w:ascii="Times New Roman" w:eastAsia="Calibri" w:hAnsi="Times New Roman" w:cs="Times New Roman"/>
                <w:sz w:val="24"/>
                <w:szCs w:val="24"/>
                <w:lang w:eastAsia="ru-RU"/>
              </w:rPr>
              <w:t>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перебува</w:t>
            </w:r>
            <w:r w:rsidRPr="00FF0F4E">
              <w:rPr>
                <w:rFonts w:ascii="Times New Roman" w:eastAsia="Calibri" w:hAnsi="Times New Roman" w:cs="Times New Roman"/>
                <w:sz w:val="24"/>
                <w:szCs w:val="24"/>
                <w:lang w:eastAsia="ru-RU"/>
              </w:rPr>
              <w:t>ю</w:t>
            </w:r>
            <w:r w:rsidRPr="00FF0F4E">
              <w:rPr>
                <w:rFonts w:ascii="Times New Roman" w:eastAsia="Calibri" w:hAnsi="Times New Roman" w:cs="Times New Roman"/>
                <w:sz w:val="24"/>
                <w:szCs w:val="24"/>
                <w:lang w:eastAsia="ru-RU"/>
              </w:rPr>
              <w:t>чи безпосередньо в районах антитерористичної операції у період її проведення, у здійсненні заходів із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безпечення національної безпеки і оборони, відсічі і стримування збройної агресії Російської Федерації у Донецькій та Луганській о</w:t>
            </w:r>
            <w:r w:rsidRPr="00FF0F4E">
              <w:rPr>
                <w:rFonts w:ascii="Times New Roman" w:eastAsia="Calibri" w:hAnsi="Times New Roman" w:cs="Times New Roman"/>
                <w:sz w:val="24"/>
                <w:szCs w:val="24"/>
                <w:lang w:eastAsia="ru-RU"/>
              </w:rPr>
              <w:t>б</w:t>
            </w:r>
            <w:r w:rsidRPr="00FF0F4E">
              <w:rPr>
                <w:rFonts w:ascii="Times New Roman" w:eastAsia="Calibri" w:hAnsi="Times New Roman" w:cs="Times New Roman"/>
                <w:sz w:val="24"/>
                <w:szCs w:val="24"/>
                <w:lang w:eastAsia="ru-RU"/>
              </w:rPr>
              <w:t xml:space="preserve">ластях, забезпеченні їх здійснення, перебуваючи безпосередньо в районах та у період здійснення зазначених заходів, у заходах, необхідних для забезпечення оборони України, </w:t>
            </w:r>
            <w:r>
              <w:rPr>
                <w:rFonts w:ascii="Times New Roman" w:eastAsia="Calibri" w:hAnsi="Times New Roman" w:cs="Times New Roman"/>
                <w:color w:val="FF0000"/>
                <w:sz w:val="24"/>
                <w:szCs w:val="24"/>
                <w:lang w:eastAsia="ru-RU"/>
              </w:rPr>
              <w:t xml:space="preserve">   </w:t>
            </w:r>
            <w:r w:rsidRPr="00FF0F4E">
              <w:rPr>
                <w:rFonts w:ascii="Times New Roman" w:eastAsia="Calibri" w:hAnsi="Times New Roman" w:cs="Times New Roman"/>
                <w:sz w:val="24"/>
                <w:szCs w:val="24"/>
                <w:lang w:eastAsia="ru-RU"/>
              </w:rPr>
              <w:t>захисту безпеки населення та інтересів держави у зв’язку з військовою агресією Російської Федерації проти України та загинули (пропали безвісти),      померли внаслідок травми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 xml:space="preserve">ведення,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w:t>
            </w:r>
            <w:r w:rsidR="003D35E9">
              <w:rPr>
                <w:rFonts w:ascii="Times New Roman" w:hAnsi="Times New Roman" w:cs="Times New Roman"/>
                <w:b/>
                <w:bCs/>
                <w:i/>
                <w:iCs/>
                <w:noProof/>
                <w:sz w:val="24"/>
                <w:szCs w:val="24"/>
              </w:rPr>
              <w:lastRenderedPageBreak/>
              <mc:AlternateContent>
                <mc:Choice Requires="wps">
                  <w:drawing>
                    <wp:anchor distT="0" distB="0" distL="114300" distR="114300" simplePos="0" relativeHeight="251673600" behindDoc="0" locked="0" layoutInCell="1" allowOverlap="1" wp14:anchorId="5F53702D" wp14:editId="1F036556">
                      <wp:simplePos x="0" y="0"/>
                      <wp:positionH relativeFrom="column">
                        <wp:posOffset>1355725</wp:posOffset>
                      </wp:positionH>
                      <wp:positionV relativeFrom="paragraph">
                        <wp:posOffset>-427990</wp:posOffset>
                      </wp:positionV>
                      <wp:extent cx="2228850" cy="304800"/>
                      <wp:effectExtent l="0" t="0" r="0" b="0"/>
                      <wp:wrapNone/>
                      <wp:docPr id="9" name="Прямокутник 9"/>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9" o:spid="_x0000_s1033" style="position:absolute;left:0;text-align:left;margin-left:106.75pt;margin-top:-33.7pt;width:175.5pt;height: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" fillcolor="white [3201]" stroked="f" strokeweight="1pt">
                      <v:textbo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Pr="00FF0F4E">
              <w:rPr>
                <w:rFonts w:ascii="Times New Roman" w:eastAsia="Calibri" w:hAnsi="Times New Roman" w:cs="Times New Roman"/>
                <w:sz w:val="24"/>
                <w:szCs w:val="24"/>
                <w:lang w:eastAsia="ru-RU"/>
              </w:rPr>
              <w:t>Луганській областях, у забезпеченні їх здійснення, переб</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 xml:space="preserve">ваючи безпосередньо в районах та у період здійснення зазначених заходів,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FF0F4E">
              <w:rPr>
                <w:rFonts w:ascii="Times New Roman" w:eastAsia="Calibri" w:hAnsi="Times New Roman" w:cs="Times New Roman"/>
                <w:i/>
                <w:iCs/>
                <w:sz w:val="24"/>
                <w:szCs w:val="24"/>
                <w:lang w:eastAsia="ru-RU"/>
              </w:rPr>
              <w:t>(пункт 5 частини першої статті 10</w:t>
            </w:r>
            <w:r w:rsidRPr="00FF0F4E">
              <w:rPr>
                <w:rFonts w:ascii="Times New Roman" w:eastAsia="Calibri" w:hAnsi="Times New Roman" w:cs="Times New Roman"/>
                <w:bCs/>
                <w:i/>
                <w:iCs/>
                <w:sz w:val="24"/>
                <w:szCs w:val="24"/>
                <w:lang w:eastAsia="ru-RU"/>
              </w:rPr>
              <w:t>1</w:t>
            </w:r>
            <w:r w:rsidRPr="00FF0F4E">
              <w:rPr>
                <w:rFonts w:ascii="Times New Roman" w:eastAsia="Calibri" w:hAnsi="Times New Roman" w:cs="Times New Roman"/>
                <w:b/>
                <w:bCs/>
                <w:i/>
                <w:iCs/>
                <w:sz w:val="24"/>
                <w:szCs w:val="24"/>
                <w:lang w:eastAsia="ru-RU"/>
              </w:rPr>
              <w:t xml:space="preserve"> </w:t>
            </w:r>
            <w:r w:rsidRPr="00FF0F4E">
              <w:rPr>
                <w:rFonts w:ascii="Times New Roman" w:eastAsia="Calibri" w:hAnsi="Times New Roman" w:cs="Times New Roman"/>
                <w:i/>
                <w:iCs/>
                <w:sz w:val="24"/>
                <w:szCs w:val="24"/>
                <w:lang w:eastAsia="ru-RU"/>
              </w:rPr>
              <w:t>З</w:t>
            </w:r>
            <w:r w:rsidRPr="00FF0F4E">
              <w:rPr>
                <w:rFonts w:ascii="Times New Roman" w:eastAsia="Calibri" w:hAnsi="Times New Roman" w:cs="Times New Roman"/>
                <w:i/>
                <w:iCs/>
                <w:sz w:val="24"/>
                <w:szCs w:val="24"/>
                <w:lang w:eastAsia="ru-RU"/>
              </w:rPr>
              <w:t>а</w:t>
            </w:r>
            <w:r w:rsidRPr="00FF0F4E">
              <w:rPr>
                <w:rFonts w:ascii="Times New Roman" w:eastAsia="Calibri" w:hAnsi="Times New Roman" w:cs="Times New Roman"/>
                <w:i/>
                <w:iCs/>
                <w:sz w:val="24"/>
                <w:szCs w:val="24"/>
                <w:lang w:eastAsia="ru-RU"/>
              </w:rPr>
              <w:t>кону):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документів про безпосередню участь особи, яка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хищала незалежність, суверенітет та територіальну цілісність України і брала безпосередню участь в антитерористичній операції, забезпеченні її           проведення, перебуваючи безпосередньо в районах антитерористичної операції у період її пр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ведення, у здійсненні заходів із забезпечення національної    безпеки і обор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ни, відсічі і стримування збройної агресії Російської Федерації у Донецькій та Луганській областях, забезпеченні їх здійснення,  п</w:t>
            </w:r>
            <w:r w:rsidRPr="00FF0F4E">
              <w:rPr>
                <w:rFonts w:ascii="Times New Roman" w:eastAsia="Calibri" w:hAnsi="Times New Roman" w:cs="Times New Roman"/>
                <w:sz w:val="24"/>
                <w:szCs w:val="24"/>
                <w:lang w:eastAsia="ru-RU"/>
              </w:rPr>
              <w:t>е</w:t>
            </w:r>
            <w:r w:rsidRPr="00FF0F4E">
              <w:rPr>
                <w:rFonts w:ascii="Times New Roman" w:eastAsia="Calibri" w:hAnsi="Times New Roman" w:cs="Times New Roman"/>
                <w:sz w:val="24"/>
                <w:szCs w:val="24"/>
                <w:lang w:eastAsia="ru-RU"/>
              </w:rPr>
              <w:t>ребуваючи безпосередньо в районах та у період здійснення з</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значених заходів, і загинула (пропала безвісти) або померла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перебуваючи               безпосередньо в районах антитерористичної операції у період її проведе</w:t>
            </w:r>
            <w:r w:rsidRPr="00FF0F4E">
              <w:rPr>
                <w:rFonts w:ascii="Times New Roman" w:eastAsia="Calibri" w:hAnsi="Times New Roman" w:cs="Times New Roman"/>
                <w:sz w:val="24"/>
                <w:szCs w:val="24"/>
                <w:lang w:eastAsia="ru-RU"/>
              </w:rPr>
              <w:t>н</w:t>
            </w:r>
            <w:r w:rsidRPr="00FF0F4E">
              <w:rPr>
                <w:rFonts w:ascii="Times New Roman" w:eastAsia="Calibri" w:hAnsi="Times New Roman" w:cs="Times New Roman"/>
                <w:sz w:val="24"/>
                <w:szCs w:val="24"/>
                <w:lang w:eastAsia="ru-RU"/>
              </w:rPr>
              <w:t>ня, під час безпосередньої участі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у забезпеченні їх здійснення, переб</w:t>
            </w:r>
            <w:r w:rsidRPr="00FF0F4E">
              <w:rPr>
                <w:rFonts w:ascii="Times New Roman" w:eastAsia="Calibri" w:hAnsi="Times New Roman" w:cs="Times New Roman"/>
                <w:sz w:val="24"/>
                <w:szCs w:val="24"/>
                <w:lang w:eastAsia="ru-RU"/>
              </w:rPr>
              <w:t>у</w:t>
            </w:r>
            <w:r w:rsidRPr="00FF0F4E">
              <w:rPr>
                <w:rFonts w:ascii="Times New Roman" w:eastAsia="Calibri" w:hAnsi="Times New Roman" w:cs="Times New Roman"/>
                <w:sz w:val="24"/>
                <w:szCs w:val="24"/>
                <w:lang w:eastAsia="ru-RU"/>
              </w:rPr>
              <w:t>ваючи безпосередньо в районах та у період здійснення зазначених заходів, довідка про            бе</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 xml:space="preserve">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w:t>
            </w:r>
            <w:r>
              <w:rPr>
                <w:rFonts w:ascii="Times New Roman" w:eastAsia="Calibri" w:hAnsi="Times New Roman" w:cs="Times New Roman"/>
                <w:sz w:val="24"/>
                <w:szCs w:val="24"/>
                <w:lang w:eastAsia="ru-RU"/>
              </w:rPr>
              <w:t>проти</w:t>
            </w:r>
            <w:r w:rsidRPr="00FF0F4E">
              <w:rPr>
                <w:rFonts w:ascii="Times New Roman" w:eastAsia="Calibri" w:hAnsi="Times New Roman" w:cs="Times New Roman"/>
                <w:sz w:val="24"/>
                <w:szCs w:val="24"/>
                <w:lang w:eastAsia="ru-RU"/>
              </w:rPr>
              <w:t xml:space="preserve"> України, за формою згідно з додатком 1 до П</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рядку № 740*;</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постанови (рішення) відповідної військово-лікарської (лікарсько-експертної, медичної) комісії (крім випадків, коли особа пр</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пала безвісти)*.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5)** </w:t>
            </w:r>
            <w:r w:rsidRPr="00FF0F4E">
              <w:rPr>
                <w:rFonts w:ascii="Times New Roman" w:eastAsia="Calibri" w:hAnsi="Times New Roman" w:cs="Times New Roman"/>
                <w:b/>
                <w:bCs/>
                <w:sz w:val="24"/>
                <w:szCs w:val="24"/>
                <w:lang w:eastAsia="ru-RU"/>
              </w:rPr>
              <w:t xml:space="preserve">для членів сімей осіб, які входили до складу добровольчого формування територіальної      громади </w:t>
            </w:r>
            <w:r w:rsidRPr="00FF0F4E">
              <w:rPr>
                <w:rFonts w:ascii="Times New Roman" w:eastAsia="Calibri" w:hAnsi="Times New Roman" w:cs="Times New Roman"/>
                <w:i/>
                <w:iCs/>
                <w:sz w:val="24"/>
                <w:szCs w:val="24"/>
                <w:lang w:eastAsia="ru-RU"/>
              </w:rPr>
              <w:t>(пункт 5 частини першої статті 10</w:t>
            </w:r>
            <w:r w:rsidRPr="00FF0F4E">
              <w:rPr>
                <w:rFonts w:ascii="Times New Roman" w:eastAsia="Calibri" w:hAnsi="Times New Roman" w:cs="Times New Roman"/>
                <w:bCs/>
                <w:i/>
                <w:iCs/>
                <w:sz w:val="24"/>
                <w:szCs w:val="24"/>
                <w:lang w:eastAsia="ru-RU"/>
              </w:rPr>
              <w:t>1</w:t>
            </w:r>
            <w:r w:rsidRPr="00FF0F4E">
              <w:rPr>
                <w:rFonts w:ascii="Times New Roman" w:eastAsia="Calibri" w:hAnsi="Times New Roman" w:cs="Times New Roman"/>
                <w:b/>
                <w:bCs/>
                <w:i/>
                <w:iCs/>
                <w:sz w:val="24"/>
                <w:szCs w:val="24"/>
                <w:lang w:eastAsia="ru-RU"/>
              </w:rPr>
              <w:t xml:space="preserve">     </w:t>
            </w:r>
            <w:r w:rsidRPr="00FF0F4E">
              <w:rPr>
                <w:rFonts w:ascii="Times New Roman" w:eastAsia="Calibri" w:hAnsi="Times New Roman" w:cs="Times New Roman"/>
                <w:i/>
                <w:iCs/>
                <w:sz w:val="24"/>
                <w:szCs w:val="24"/>
                <w:lang w:eastAsia="ru-RU"/>
              </w:rPr>
              <w:t>З</w:t>
            </w:r>
            <w:r w:rsidRPr="00FF0F4E">
              <w:rPr>
                <w:rFonts w:ascii="Times New Roman" w:eastAsia="Calibri" w:hAnsi="Times New Roman" w:cs="Times New Roman"/>
                <w:i/>
                <w:iCs/>
                <w:sz w:val="24"/>
                <w:szCs w:val="24"/>
                <w:lang w:eastAsia="ru-RU"/>
              </w:rPr>
              <w:t>а</w:t>
            </w:r>
            <w:r w:rsidRPr="00FF0F4E">
              <w:rPr>
                <w:rFonts w:ascii="Times New Roman" w:eastAsia="Calibri" w:hAnsi="Times New Roman" w:cs="Times New Roman"/>
                <w:i/>
                <w:iCs/>
                <w:sz w:val="24"/>
                <w:szCs w:val="24"/>
                <w:lang w:eastAsia="ru-RU"/>
              </w:rPr>
              <w:t>кону)</w:t>
            </w:r>
            <w:r w:rsidRPr="00FF0F4E">
              <w:rPr>
                <w:rFonts w:ascii="Times New Roman" w:eastAsia="Calibri" w:hAnsi="Times New Roman" w:cs="Times New Roman"/>
                <w:sz w:val="24"/>
                <w:szCs w:val="24"/>
                <w:lang w:eastAsia="ru-RU"/>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контракту добровольця територіальної об</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рони*;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довідка за формою згідно з додатком 1 до Поря</w:t>
            </w:r>
            <w:r w:rsidRPr="00FF0F4E">
              <w:rPr>
                <w:rFonts w:ascii="Times New Roman" w:eastAsia="Calibri" w:hAnsi="Times New Roman" w:cs="Times New Roman"/>
                <w:sz w:val="24"/>
                <w:szCs w:val="24"/>
                <w:lang w:eastAsia="ru-RU"/>
              </w:rPr>
              <w:t>д</w:t>
            </w:r>
            <w:r w:rsidRPr="00FF0F4E">
              <w:rPr>
                <w:rFonts w:ascii="Times New Roman" w:eastAsia="Calibri" w:hAnsi="Times New Roman" w:cs="Times New Roman"/>
                <w:sz w:val="24"/>
                <w:szCs w:val="24"/>
                <w:lang w:eastAsia="ru-RU"/>
              </w:rPr>
              <w:t>ку № 740*;</w:t>
            </w:r>
          </w:p>
          <w:p w:rsidR="00D70470" w:rsidRPr="00FF0F4E" w:rsidRDefault="003D35E9"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b/>
                <w:bCs/>
                <w:i/>
                <w:iCs/>
                <w:noProof/>
                <w:sz w:val="24"/>
                <w:szCs w:val="24"/>
              </w:rPr>
              <w:lastRenderedPageBreak/>
              <mc:AlternateContent>
                <mc:Choice Requires="wps">
                  <w:drawing>
                    <wp:anchor distT="0" distB="0" distL="114300" distR="114300" simplePos="0" relativeHeight="251675648" behindDoc="0" locked="0" layoutInCell="1" allowOverlap="1" wp14:anchorId="5F53702D" wp14:editId="1F036556">
                      <wp:simplePos x="0" y="0"/>
                      <wp:positionH relativeFrom="column">
                        <wp:posOffset>1355725</wp:posOffset>
                      </wp:positionH>
                      <wp:positionV relativeFrom="paragraph">
                        <wp:posOffset>-395605</wp:posOffset>
                      </wp:positionV>
                      <wp:extent cx="2228850" cy="304800"/>
                      <wp:effectExtent l="0" t="0" r="0" b="0"/>
                      <wp:wrapNone/>
                      <wp:docPr id="10" name="Прямокутник 10"/>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10" o:spid="_x0000_s1034" style="position:absolute;left:0;text-align:left;margin-left:106.75pt;margin-top:-31.15pt;width:175.5pt;height:2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" fillcolor="white [3201]" stroked="f" strokeweight="1pt">
                      <v:textbo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00D70470" w:rsidRPr="00FF0F4E">
              <w:rPr>
                <w:rFonts w:ascii="Times New Roman" w:eastAsia="Calibri" w:hAnsi="Times New Roman" w:cs="Times New Roman"/>
                <w:sz w:val="24"/>
                <w:szCs w:val="24"/>
                <w:lang w:eastAsia="ru-RU"/>
              </w:rPr>
              <w:t>висновку судово-медичної експертизи (крім випадків, коли особа пропала безвісти)*.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 xml:space="preserve">6)** </w:t>
            </w:r>
            <w:r w:rsidRPr="00FF0F4E">
              <w:rPr>
                <w:rFonts w:ascii="Times New Roman" w:eastAsia="Calibri" w:hAnsi="Times New Roman" w:cs="Times New Roman"/>
                <w:b/>
                <w:bCs/>
                <w:sz w:val="24"/>
                <w:szCs w:val="24"/>
                <w:lang w:eastAsia="ru-RU"/>
              </w:rPr>
              <w:t xml:space="preserve">для членів сімей працівників підприємств, установ, організацій </w:t>
            </w:r>
            <w:r w:rsidRPr="00FF0F4E">
              <w:rPr>
                <w:rFonts w:ascii="Times New Roman" w:eastAsia="Calibri" w:hAnsi="Times New Roman" w:cs="Times New Roman"/>
                <w:i/>
                <w:iCs/>
                <w:sz w:val="24"/>
                <w:szCs w:val="24"/>
                <w:lang w:eastAsia="ru-RU"/>
              </w:rPr>
              <w:t>(пункт 5 частини першої статті 10</w:t>
            </w:r>
            <w:r w:rsidRPr="00FF0F4E">
              <w:rPr>
                <w:rFonts w:ascii="Times New Roman" w:eastAsia="Calibri" w:hAnsi="Times New Roman" w:cs="Times New Roman"/>
                <w:b/>
                <w:bCs/>
                <w:i/>
                <w:iCs/>
                <w:sz w:val="24"/>
                <w:szCs w:val="24"/>
                <w:lang w:eastAsia="ru-RU"/>
              </w:rPr>
              <w:t xml:space="preserve">1 </w:t>
            </w:r>
            <w:r w:rsidRPr="00FF0F4E">
              <w:rPr>
                <w:rFonts w:ascii="Times New Roman" w:eastAsia="Calibri" w:hAnsi="Times New Roman" w:cs="Times New Roman"/>
                <w:i/>
                <w:iCs/>
                <w:sz w:val="24"/>
                <w:szCs w:val="24"/>
                <w:lang w:eastAsia="ru-RU"/>
              </w:rPr>
              <w:t>Зак</w:t>
            </w:r>
            <w:r w:rsidRPr="00FF0F4E">
              <w:rPr>
                <w:rFonts w:ascii="Times New Roman" w:eastAsia="Calibri" w:hAnsi="Times New Roman" w:cs="Times New Roman"/>
                <w:i/>
                <w:iCs/>
                <w:sz w:val="24"/>
                <w:szCs w:val="24"/>
                <w:lang w:eastAsia="ru-RU"/>
              </w:rPr>
              <w:t>о</w:t>
            </w:r>
            <w:r w:rsidRPr="00FF0F4E">
              <w:rPr>
                <w:rFonts w:ascii="Times New Roman" w:eastAsia="Calibri" w:hAnsi="Times New Roman" w:cs="Times New Roman"/>
                <w:i/>
                <w:iCs/>
                <w:sz w:val="24"/>
                <w:szCs w:val="24"/>
                <w:lang w:eastAsia="ru-RU"/>
              </w:rPr>
              <w:t>ну)</w:t>
            </w:r>
            <w:r w:rsidRPr="00FF0F4E">
              <w:rPr>
                <w:rFonts w:ascii="Times New Roman" w:eastAsia="Calibri" w:hAnsi="Times New Roman" w:cs="Times New Roman"/>
                <w:sz w:val="24"/>
                <w:szCs w:val="24"/>
                <w:lang w:eastAsia="ru-RU"/>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або рішення суду про ви</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нання безвісно відсутнім;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документів про безпосереднє залучення ос</w:t>
            </w:r>
            <w:r w:rsidRPr="00FF0F4E">
              <w:rPr>
                <w:rFonts w:ascii="Times New Roman" w:eastAsia="Calibri" w:hAnsi="Times New Roman" w:cs="Times New Roman"/>
                <w:sz w:val="24"/>
                <w:szCs w:val="24"/>
                <w:lang w:eastAsia="ru-RU"/>
              </w:rPr>
              <w:t>о</w:t>
            </w:r>
            <w:r w:rsidRPr="00FF0F4E">
              <w:rPr>
                <w:rFonts w:ascii="Times New Roman" w:eastAsia="Calibri" w:hAnsi="Times New Roman" w:cs="Times New Roman"/>
                <w:sz w:val="24"/>
                <w:szCs w:val="24"/>
                <w:lang w:eastAsia="ru-RU"/>
              </w:rPr>
              <w:t>би, яка загинула (пропала безвісти) або померла, до          забезпечення проведення антитерористичної операції, забезпечення здійснення заходів із           забезпечення національної бе</w:t>
            </w:r>
            <w:r w:rsidRPr="00FF0F4E">
              <w:rPr>
                <w:rFonts w:ascii="Times New Roman" w:eastAsia="Calibri" w:hAnsi="Times New Roman" w:cs="Times New Roman"/>
                <w:sz w:val="24"/>
                <w:szCs w:val="24"/>
                <w:lang w:eastAsia="ru-RU"/>
              </w:rPr>
              <w:t>з</w:t>
            </w:r>
            <w:r w:rsidRPr="00FF0F4E">
              <w:rPr>
                <w:rFonts w:ascii="Times New Roman" w:eastAsia="Calibri" w:hAnsi="Times New Roman" w:cs="Times New Roman"/>
                <w:sz w:val="24"/>
                <w:szCs w:val="24"/>
                <w:lang w:eastAsia="ru-RU"/>
              </w:rPr>
              <w:t>пеки і оборони, відсічі і стримування збройної агресії Російської Федерації у Донецькій та Луганській областях в районах та у період здійснення зазн</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чених заходів, про виконання особою мобілізаційних завдань (замовлень) для участі у здійсненні заходів, необхідних для            забезпечення оборони України, захисту безпеки    н</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селення та інтересів держави у</w:t>
            </w:r>
            <w:r>
              <w:rPr>
                <w:rFonts w:ascii="Times New Roman" w:eastAsia="Calibri" w:hAnsi="Times New Roman" w:cs="Times New Roman"/>
                <w:sz w:val="24"/>
                <w:szCs w:val="24"/>
                <w:lang w:eastAsia="ru-RU"/>
              </w:rPr>
              <w:t xml:space="preserve"> </w:t>
            </w:r>
            <w:r w:rsidRPr="00FF0F4E">
              <w:rPr>
                <w:rFonts w:ascii="Times New Roman" w:eastAsia="Calibri" w:hAnsi="Times New Roman" w:cs="Times New Roman"/>
                <w:sz w:val="24"/>
                <w:szCs w:val="24"/>
                <w:lang w:eastAsia="ru-RU"/>
              </w:rPr>
              <w:t>зв’язку з військовою агресією Російської Федерації проти України, або направлення (прибуття) у відрядження для безпосередньої участі в антитерористичній операції в</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районах її проведення, забезпечення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w:t>
            </w:r>
            <w:r w:rsidRPr="00FF0F4E">
              <w:rPr>
                <w:rFonts w:ascii="Times New Roman" w:eastAsia="Calibri" w:hAnsi="Times New Roman" w:cs="Times New Roman"/>
                <w:sz w:val="24"/>
                <w:szCs w:val="24"/>
                <w:lang w:eastAsia="ru-RU"/>
              </w:rPr>
              <w:t>б</w:t>
            </w:r>
            <w:r w:rsidRPr="00FF0F4E">
              <w:rPr>
                <w:rFonts w:ascii="Times New Roman" w:eastAsia="Calibri" w:hAnsi="Times New Roman" w:cs="Times New Roman"/>
                <w:sz w:val="24"/>
                <w:szCs w:val="24"/>
                <w:lang w:eastAsia="ru-RU"/>
              </w:rPr>
              <w:t>ластях в районах та у період здійснення зазначених заходів (витяги з наказів, розпоряджень, посвідчень про відрядження, книг нарядів, матеріалів спеціальних/службових розслідувань за фактами   о</w:t>
            </w:r>
            <w:r w:rsidRPr="00FF0F4E">
              <w:rPr>
                <w:rFonts w:ascii="Times New Roman" w:eastAsia="Calibri" w:hAnsi="Times New Roman" w:cs="Times New Roman"/>
                <w:sz w:val="24"/>
                <w:szCs w:val="24"/>
                <w:lang w:eastAsia="ru-RU"/>
              </w:rPr>
              <w:t>т</w:t>
            </w:r>
            <w:r w:rsidRPr="00FF0F4E">
              <w:rPr>
                <w:rFonts w:ascii="Times New Roman" w:eastAsia="Calibri" w:hAnsi="Times New Roman" w:cs="Times New Roman"/>
                <w:sz w:val="24"/>
                <w:szCs w:val="24"/>
                <w:lang w:eastAsia="ru-RU"/>
              </w:rPr>
              <w:t>римання поранень, документів, що підтверджують виконання підприємством, уст</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новою і організацією мобілізаційних завдань (замовлень), документів, що були підставою для прийняття керівником підприємства, установи і організації рішення про   н</w:t>
            </w:r>
            <w:r w:rsidRPr="00FF0F4E">
              <w:rPr>
                <w:rFonts w:ascii="Times New Roman" w:eastAsia="Calibri" w:hAnsi="Times New Roman" w:cs="Times New Roman"/>
                <w:sz w:val="24"/>
                <w:szCs w:val="24"/>
                <w:lang w:eastAsia="ru-RU"/>
              </w:rPr>
              <w:t>а</w:t>
            </w:r>
            <w:r w:rsidRPr="00FF0F4E">
              <w:rPr>
                <w:rFonts w:ascii="Times New Roman" w:eastAsia="Calibri" w:hAnsi="Times New Roman" w:cs="Times New Roman"/>
                <w:sz w:val="24"/>
                <w:szCs w:val="24"/>
                <w:lang w:eastAsia="ru-RU"/>
              </w:rPr>
              <w:t>правлення особи у таке відрядження*;</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висновку судово-медичної експертизи (крім випадків, коли особа пропала безвісти)*.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i/>
                <w:iCs/>
                <w:sz w:val="24"/>
                <w:szCs w:val="24"/>
                <w:lang w:eastAsia="ru-RU"/>
              </w:rPr>
            </w:pPr>
            <w:r w:rsidRPr="00FF0F4E">
              <w:rPr>
                <w:rFonts w:ascii="Times New Roman" w:eastAsia="Calibri" w:hAnsi="Times New Roman" w:cs="Times New Roman"/>
                <w:sz w:val="24"/>
                <w:szCs w:val="24"/>
                <w:lang w:eastAsia="ru-RU"/>
              </w:rPr>
              <w:t xml:space="preserve">7) для сімей осіб, які загинули (пропали безвісти), померли внаслідок травми (поранення, контузії, каліцтва) або захворювання, одержаних під час безпосередньої участі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w:t>
            </w:r>
            <w:r w:rsidRPr="00FF0F4E">
              <w:rPr>
                <w:rFonts w:ascii="Times New Roman" w:eastAsia="Calibri" w:hAnsi="Times New Roman" w:cs="Times New Roman"/>
                <w:i/>
                <w:iCs/>
                <w:sz w:val="24"/>
                <w:szCs w:val="24"/>
                <w:lang w:eastAsia="ru-RU"/>
              </w:rPr>
              <w:t>(пункті 6 частини першої статті 10</w:t>
            </w:r>
            <w:r w:rsidRPr="00FF0F4E">
              <w:rPr>
                <w:rFonts w:ascii="Times New Roman" w:eastAsia="Calibri" w:hAnsi="Times New Roman" w:cs="Times New Roman"/>
                <w:b/>
                <w:bCs/>
                <w:i/>
                <w:iCs/>
                <w:sz w:val="24"/>
                <w:szCs w:val="24"/>
                <w:lang w:eastAsia="ru-RU"/>
              </w:rPr>
              <w:t xml:space="preserve">1     </w:t>
            </w:r>
            <w:r w:rsidRPr="00FF0F4E">
              <w:rPr>
                <w:rFonts w:ascii="Times New Roman" w:eastAsia="Calibri" w:hAnsi="Times New Roman" w:cs="Times New Roman"/>
                <w:i/>
                <w:iCs/>
                <w:sz w:val="24"/>
                <w:szCs w:val="24"/>
                <w:lang w:eastAsia="ru-RU"/>
              </w:rPr>
              <w:t>З</w:t>
            </w:r>
            <w:r w:rsidRPr="00FF0F4E">
              <w:rPr>
                <w:rFonts w:ascii="Times New Roman" w:eastAsia="Calibri" w:hAnsi="Times New Roman" w:cs="Times New Roman"/>
                <w:i/>
                <w:iCs/>
                <w:sz w:val="24"/>
                <w:szCs w:val="24"/>
                <w:lang w:eastAsia="ru-RU"/>
              </w:rPr>
              <w:t>а</w:t>
            </w:r>
            <w:r w:rsidRPr="00FF0F4E">
              <w:rPr>
                <w:rFonts w:ascii="Times New Roman" w:eastAsia="Calibri" w:hAnsi="Times New Roman" w:cs="Times New Roman"/>
                <w:i/>
                <w:iCs/>
                <w:sz w:val="24"/>
                <w:szCs w:val="24"/>
                <w:lang w:eastAsia="ru-RU"/>
              </w:rPr>
              <w:t>кону):</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постанови (рішення) військово-лікарської (лікарсько-експертної, медичної) комісії або висновку            судово-медичної експерт</w:t>
            </w:r>
            <w:r w:rsidRPr="00FF0F4E">
              <w:rPr>
                <w:rFonts w:ascii="Times New Roman" w:eastAsia="Calibri" w:hAnsi="Times New Roman" w:cs="Times New Roman"/>
                <w:sz w:val="24"/>
                <w:szCs w:val="24"/>
                <w:lang w:eastAsia="ru-RU"/>
              </w:rPr>
              <w:t>и</w:t>
            </w:r>
            <w:r w:rsidRPr="00FF0F4E">
              <w:rPr>
                <w:rFonts w:ascii="Times New Roman" w:eastAsia="Calibri" w:hAnsi="Times New Roman" w:cs="Times New Roman"/>
                <w:sz w:val="24"/>
                <w:szCs w:val="24"/>
                <w:lang w:eastAsia="ru-RU"/>
              </w:rPr>
              <w:t>зи;</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свідоцтва про смерть (крім випадків, коли особа  пропала безвісти);</w:t>
            </w:r>
          </w:p>
          <w:p w:rsidR="00D70470" w:rsidRPr="00FF0F4E" w:rsidRDefault="003D35E9"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Pr>
                <w:rFonts w:ascii="Times New Roman" w:hAnsi="Times New Roman" w:cs="Times New Roman"/>
                <w:b/>
                <w:bCs/>
                <w:i/>
                <w:iCs/>
                <w:noProof/>
                <w:sz w:val="24"/>
                <w:szCs w:val="24"/>
              </w:rPr>
              <w:lastRenderedPageBreak/>
              <mc:AlternateContent>
                <mc:Choice Requires="wps">
                  <w:drawing>
                    <wp:anchor distT="0" distB="0" distL="114300" distR="114300" simplePos="0" relativeHeight="251679744" behindDoc="0" locked="0" layoutInCell="1" allowOverlap="1" wp14:anchorId="5F53702D" wp14:editId="1F036556">
                      <wp:simplePos x="0" y="0"/>
                      <wp:positionH relativeFrom="column">
                        <wp:posOffset>1355725</wp:posOffset>
                      </wp:positionH>
                      <wp:positionV relativeFrom="paragraph">
                        <wp:posOffset>-393065</wp:posOffset>
                      </wp:positionV>
                      <wp:extent cx="2228850" cy="304800"/>
                      <wp:effectExtent l="0" t="0" r="0" b="0"/>
                      <wp:wrapNone/>
                      <wp:docPr id="15" name="Прямокутник 15"/>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15" o:spid="_x0000_s1035" style="position:absolute;left:0;text-align:left;margin-left:106.75pt;margin-top:-30.95pt;width:175.5pt;height:2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" fillcolor="white [3201]" stroked="f" strokeweight="1pt">
                      <v:textbo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v:rect>
                  </w:pict>
                </mc:Fallback>
              </mc:AlternateContent>
            </w:r>
            <w:r w:rsidR="00D70470" w:rsidRPr="00FF0F4E">
              <w:rPr>
                <w:rFonts w:ascii="Times New Roman" w:eastAsia="Calibri" w:hAnsi="Times New Roman" w:cs="Times New Roman"/>
                <w:sz w:val="24"/>
                <w:szCs w:val="24"/>
                <w:lang w:eastAsia="ru-RU"/>
              </w:rPr>
              <w:t>довідка за формою згідно з додатком 1 до Поря</w:t>
            </w:r>
            <w:r w:rsidR="00D70470" w:rsidRPr="00FF0F4E">
              <w:rPr>
                <w:rFonts w:ascii="Times New Roman" w:eastAsia="Calibri" w:hAnsi="Times New Roman" w:cs="Times New Roman"/>
                <w:sz w:val="24"/>
                <w:szCs w:val="24"/>
                <w:lang w:eastAsia="ru-RU"/>
              </w:rPr>
              <w:t>д</w:t>
            </w:r>
            <w:r w:rsidR="00D70470" w:rsidRPr="00FF0F4E">
              <w:rPr>
                <w:rFonts w:ascii="Times New Roman" w:eastAsia="Calibri" w:hAnsi="Times New Roman" w:cs="Times New Roman"/>
                <w:sz w:val="24"/>
                <w:szCs w:val="24"/>
                <w:lang w:eastAsia="ru-RU"/>
              </w:rPr>
              <w:t xml:space="preserve">ку № 740, видана </w:t>
            </w:r>
            <w:proofErr w:type="spellStart"/>
            <w:r w:rsidR="00D70470" w:rsidRPr="00FF0F4E">
              <w:rPr>
                <w:rFonts w:ascii="Times New Roman" w:eastAsia="Calibri" w:hAnsi="Times New Roman" w:cs="Times New Roman"/>
                <w:sz w:val="24"/>
                <w:szCs w:val="24"/>
                <w:lang w:eastAsia="ru-RU"/>
              </w:rPr>
              <w:t>Мінветеранів</w:t>
            </w:r>
            <w:proofErr w:type="spellEnd"/>
            <w:r w:rsidR="00D70470" w:rsidRPr="00FF0F4E">
              <w:rPr>
                <w:rFonts w:ascii="Times New Roman" w:eastAsia="Calibri" w:hAnsi="Times New Roman" w:cs="Times New Roman"/>
                <w:sz w:val="24"/>
                <w:szCs w:val="24"/>
                <w:lang w:eastAsia="ru-RU"/>
              </w:rPr>
              <w:t>.</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sz w:val="24"/>
                <w:szCs w:val="24"/>
                <w:lang w:eastAsia="ru-RU"/>
              </w:rPr>
            </w:pPr>
            <w:r w:rsidRPr="00FF0F4E">
              <w:rPr>
                <w:rFonts w:ascii="Times New Roman" w:eastAsia="Calibri" w:hAnsi="Times New Roman" w:cs="Times New Roman"/>
                <w:sz w:val="24"/>
                <w:szCs w:val="24"/>
                <w:lang w:eastAsia="ru-RU"/>
              </w:rPr>
              <w:t>3. Для оформлення паперового посвідчення до заяви в паперовій формі додається фотокартка (кольорова, матова) 3х4 см.</w:t>
            </w:r>
          </w:p>
          <w:p w:rsidR="00D70470" w:rsidRPr="00FF0F4E" w:rsidRDefault="00D70470" w:rsidP="00CA2881">
            <w:pPr>
              <w:suppressAutoHyphens w:val="0"/>
              <w:autoSpaceDE w:val="0"/>
              <w:autoSpaceDN w:val="0"/>
              <w:adjustRightInd w:val="0"/>
              <w:spacing w:after="0" w:line="240" w:lineRule="auto"/>
              <w:jc w:val="both"/>
              <w:rPr>
                <w:rFonts w:ascii="Times New Roman" w:eastAsia="Calibri" w:hAnsi="Times New Roman" w:cs="Times New Roman"/>
                <w:b/>
                <w:bCs/>
                <w:i/>
                <w:iCs/>
                <w:sz w:val="24"/>
                <w:szCs w:val="24"/>
                <w:lang w:eastAsia="ru-RU"/>
              </w:rPr>
            </w:pPr>
            <w:r w:rsidRPr="00FF0F4E">
              <w:rPr>
                <w:rFonts w:ascii="Times New Roman" w:eastAsia="Calibri" w:hAnsi="Times New Roman" w:cs="Times New Roman"/>
                <w:b/>
                <w:bCs/>
                <w:i/>
                <w:iCs/>
                <w:sz w:val="24"/>
                <w:szCs w:val="24"/>
                <w:lang w:eastAsia="ru-RU"/>
              </w:rPr>
              <w:t>Примітка:</w:t>
            </w:r>
          </w:p>
          <w:p w:rsidR="00D70470" w:rsidRPr="00D70470" w:rsidRDefault="00D70470" w:rsidP="00CA2881">
            <w:pPr>
              <w:spacing w:after="0" w:line="240" w:lineRule="auto"/>
              <w:jc w:val="both"/>
              <w:rPr>
                <w:rFonts w:ascii="Times New Roman" w:eastAsia="Calibri" w:hAnsi="Times New Roman" w:cs="Times New Roman"/>
                <w:b/>
                <w:bCs/>
                <w:i/>
                <w:iCs/>
                <w:sz w:val="24"/>
                <w:szCs w:val="24"/>
                <w:lang w:eastAsia="ru-RU"/>
              </w:rPr>
            </w:pPr>
            <w:r w:rsidRPr="00FF0F4E">
              <w:rPr>
                <w:rFonts w:ascii="Times New Roman" w:eastAsia="Calibri" w:hAnsi="Times New Roman" w:cs="Times New Roman"/>
                <w:b/>
                <w:bCs/>
                <w:i/>
                <w:iCs/>
                <w:sz w:val="24"/>
                <w:szCs w:val="24"/>
                <w:lang w:eastAsia="ru-RU"/>
              </w:rPr>
              <w:t>копії документів, що додаються до заяви, звіряються з оригіналами.</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lastRenderedPageBreak/>
              <w:t xml:space="preserve"> 10</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Порядок та спосіб подання документів, необхідних для отримання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D70470" w:rsidRDefault="00D70470" w:rsidP="00CA2881">
            <w:pPr>
              <w:widowControl w:val="0"/>
              <w:spacing w:after="0" w:line="240" w:lineRule="atLeast"/>
              <w:ind w:right="-202"/>
              <w:rPr>
                <w:rFonts w:ascii="Times New Roman" w:hAnsi="Times New Roman" w:cs="Times New Roman"/>
                <w:sz w:val="24"/>
                <w:szCs w:val="24"/>
              </w:rPr>
            </w:pPr>
            <w:r w:rsidRPr="00FF0F4E">
              <w:rPr>
                <w:rFonts w:ascii="Times New Roman" w:hAnsi="Times New Roman" w:cs="Times New Roman"/>
                <w:sz w:val="24"/>
                <w:szCs w:val="24"/>
              </w:rPr>
              <w:t xml:space="preserve">Заява та пакет документів подаються в Центр (через віддалене робоче місце) шляхом особистого звернення, або надсилаються поштовим відправленням або подаються в електронній формі, у тому числі з використанням Єдиного державного </w:t>
            </w:r>
            <w:proofErr w:type="spellStart"/>
            <w:r w:rsidRPr="00FF0F4E">
              <w:rPr>
                <w:rFonts w:ascii="Times New Roman" w:hAnsi="Times New Roman" w:cs="Times New Roman"/>
                <w:sz w:val="24"/>
                <w:szCs w:val="24"/>
              </w:rPr>
              <w:t>вебпорталу</w:t>
            </w:r>
            <w:proofErr w:type="spellEnd"/>
            <w:r w:rsidRPr="00FF0F4E">
              <w:rPr>
                <w:rFonts w:ascii="Times New Roman" w:hAnsi="Times New Roman" w:cs="Times New Roman"/>
                <w:sz w:val="24"/>
                <w:szCs w:val="24"/>
              </w:rPr>
              <w:t xml:space="preserve"> електронних послуг Портал Дія»</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11</w:t>
            </w:r>
          </w:p>
        </w:tc>
        <w:tc>
          <w:tcPr>
            <w:tcW w:w="3161" w:type="dxa"/>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Платність /безоплатність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Безоплатно</w:t>
            </w:r>
          </w:p>
        </w:tc>
      </w:tr>
      <w:tr w:rsidR="00D70470" w:rsidRPr="00FF0F4E" w:rsidTr="00CA2881">
        <w:trPr>
          <w:trHeight w:val="344"/>
        </w:trPr>
        <w:tc>
          <w:tcPr>
            <w:tcW w:w="9665" w:type="dxa"/>
            <w:gridSpan w:val="5"/>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uto"/>
              <w:jc w:val="center"/>
              <w:rPr>
                <w:rFonts w:ascii="Times New Roman" w:hAnsi="Times New Roman" w:cs="Times New Roman"/>
                <w:color w:val="000000"/>
                <w:sz w:val="24"/>
                <w:szCs w:val="24"/>
                <w:lang w:eastAsia="ru-RU"/>
              </w:rPr>
            </w:pPr>
            <w:r w:rsidRPr="00FF0F4E">
              <w:rPr>
                <w:rFonts w:ascii="Times New Roman" w:hAnsi="Times New Roman" w:cs="Times New Roman"/>
                <w:b/>
                <w:bCs/>
                <w:i/>
                <w:iCs/>
                <w:color w:val="000000"/>
                <w:sz w:val="24"/>
                <w:szCs w:val="24"/>
                <w:lang w:eastAsia="ru-RU"/>
              </w:rPr>
              <w:t>У разі оплати адміністративної послуги:</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11.1</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Нормативно-правові акти, на підставі яких стягується плата</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11.2</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Розмір та порядок внесення плати</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11.3</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Розрахунковий рахунок для внесення плати</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widowControl w:val="0"/>
              <w:spacing w:after="0" w:line="240" w:lineRule="atLeast"/>
              <w:jc w:val="center"/>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sz w:val="24"/>
                <w:szCs w:val="24"/>
                <w:lang w:eastAsia="ru-RU"/>
              </w:rPr>
            </w:pPr>
            <w:r w:rsidRPr="00FF0F4E">
              <w:rPr>
                <w:rFonts w:ascii="Times New Roman" w:hAnsi="Times New Roman" w:cs="Times New Roman"/>
                <w:b/>
                <w:bCs/>
                <w:sz w:val="24"/>
                <w:szCs w:val="24"/>
                <w:lang w:eastAsia="ru-RU"/>
              </w:rPr>
              <w:t>12</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Строк надання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tLeast"/>
              <w:rPr>
                <w:rFonts w:ascii="Times New Roman" w:hAnsi="Times New Roman" w:cs="Times New Roman"/>
                <w:color w:val="000000"/>
                <w:sz w:val="24"/>
                <w:szCs w:val="24"/>
                <w:lang w:eastAsia="ru-RU"/>
              </w:rPr>
            </w:pPr>
            <w:r w:rsidRPr="00FF0F4E">
              <w:rPr>
                <w:rFonts w:ascii="Times New Roman" w:hAnsi="Times New Roman" w:cs="Times New Roman"/>
                <w:color w:val="000000"/>
                <w:sz w:val="24"/>
                <w:szCs w:val="24"/>
                <w:lang w:eastAsia="ru-RU"/>
              </w:rPr>
              <w:t>До 30 календарних днів</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13</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Перелік підстав для залишення заяви про надання адміністративної послуги без руху</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color w:val="000000"/>
                <w:sz w:val="24"/>
                <w:szCs w:val="24"/>
                <w:lang w:eastAsia="ru-RU"/>
              </w:rPr>
            </w:pPr>
            <w:r w:rsidRPr="00FF0F4E">
              <w:rPr>
                <w:rFonts w:ascii="Times New Roman" w:hAnsi="Times New Roman" w:cs="Times New Roman"/>
                <w:sz w:val="24"/>
                <w:szCs w:val="24"/>
                <w:lang w:eastAsia="ru-RU"/>
              </w:rPr>
              <w:t>Подання пакету документів не в повному обсязі</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14</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sz w:val="24"/>
                <w:szCs w:val="24"/>
                <w:lang w:eastAsia="ru-RU"/>
              </w:rPr>
            </w:pPr>
            <w:r w:rsidRPr="00FF0F4E">
              <w:rPr>
                <w:rFonts w:ascii="Times New Roman" w:hAnsi="Times New Roman" w:cs="Times New Roman"/>
                <w:sz w:val="24"/>
                <w:szCs w:val="24"/>
                <w:lang w:eastAsia="ru-RU"/>
              </w:rPr>
              <w:t xml:space="preserve">Перелік підстав для  закриття розгляду заяви про надання адміністративної  послуги </w:t>
            </w:r>
            <w:r w:rsidRPr="00FF0F4E">
              <w:rPr>
                <w:sz w:val="24"/>
                <w:szCs w:val="24"/>
                <w:lang w:eastAsia="ru-RU"/>
              </w:rPr>
              <w:t xml:space="preserve"> </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 xml:space="preserve">    Відмова заявника від розгляду його заяви.</w:t>
            </w:r>
          </w:p>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 xml:space="preserve">    У разі смерті заявника</w:t>
            </w:r>
          </w:p>
          <w:p w:rsidR="00D70470" w:rsidRPr="00FF0F4E" w:rsidRDefault="00D70470" w:rsidP="00CA2881">
            <w:pPr>
              <w:rPr>
                <w:sz w:val="24"/>
                <w:szCs w:val="24"/>
                <w:lang w:eastAsia="ru-RU"/>
              </w:rPr>
            </w:pPr>
            <w:r w:rsidRPr="00FF0F4E">
              <w:rPr>
                <w:sz w:val="24"/>
                <w:szCs w:val="24"/>
                <w:lang w:eastAsia="ru-RU"/>
              </w:rPr>
              <w:t xml:space="preserve">    </w:t>
            </w:r>
          </w:p>
        </w:tc>
      </w:tr>
      <w:tr w:rsidR="00D70470" w:rsidRPr="00FF0F4E" w:rsidTr="00CA2881">
        <w:trPr>
          <w:gridAfter w:val="1"/>
          <w:wAfter w:w="6" w:type="dxa"/>
          <w:trHeight w:val="70"/>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15</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uto"/>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Перелік підстав для відмови в наданні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pacing w:after="0" w:line="240" w:lineRule="auto"/>
              <w:jc w:val="both"/>
              <w:textAlignment w:val="baseline"/>
              <w:rPr>
                <w:rFonts w:ascii="Times New Roman" w:hAnsi="Times New Roman"/>
                <w:sz w:val="24"/>
                <w:szCs w:val="24"/>
                <w:lang w:eastAsia="ru-RU"/>
              </w:rPr>
            </w:pPr>
            <w:r w:rsidRPr="00FF0F4E">
              <w:rPr>
                <w:rFonts w:ascii="Times New Roman" w:hAnsi="Times New Roman"/>
                <w:sz w:val="24"/>
                <w:szCs w:val="24"/>
                <w:lang w:eastAsia="ru-RU"/>
              </w:rPr>
              <w:t>1.Надання неповного пакету документів.</w:t>
            </w:r>
          </w:p>
          <w:p w:rsidR="00D70470" w:rsidRPr="00FF0F4E" w:rsidRDefault="00D70470" w:rsidP="00CA2881">
            <w:pPr>
              <w:spacing w:after="0" w:line="240" w:lineRule="auto"/>
              <w:jc w:val="both"/>
              <w:textAlignment w:val="baseline"/>
              <w:rPr>
                <w:rFonts w:ascii="Times New Roman" w:hAnsi="Times New Roman"/>
                <w:sz w:val="24"/>
                <w:szCs w:val="24"/>
                <w:lang w:eastAsia="ru-RU"/>
              </w:rPr>
            </w:pPr>
            <w:r w:rsidRPr="00FF0F4E">
              <w:rPr>
                <w:rFonts w:ascii="Times New Roman" w:hAnsi="Times New Roman"/>
                <w:sz w:val="24"/>
                <w:szCs w:val="24"/>
                <w:lang w:eastAsia="ru-RU"/>
              </w:rPr>
              <w:t>2.Невідповідність вмісту наданого пакета документів вимогам чинного законодавства.</w:t>
            </w:r>
          </w:p>
          <w:p w:rsidR="00D70470" w:rsidRPr="00D70470" w:rsidRDefault="00D70470" w:rsidP="00CA2881">
            <w:pPr>
              <w:spacing w:after="0" w:line="240" w:lineRule="auto"/>
              <w:textAlignment w:val="baseline"/>
              <w:rPr>
                <w:rFonts w:ascii="Times New Roman" w:hAnsi="Times New Roman"/>
                <w:color w:val="000000"/>
                <w:sz w:val="24"/>
                <w:szCs w:val="24"/>
                <w:lang w:eastAsia="ru-RU"/>
              </w:rPr>
            </w:pPr>
            <w:r w:rsidRPr="00FF0F4E">
              <w:rPr>
                <w:rFonts w:ascii="Times New Roman" w:hAnsi="Times New Roman"/>
                <w:sz w:val="24"/>
                <w:szCs w:val="24"/>
                <w:lang w:eastAsia="ru-RU"/>
              </w:rPr>
              <w:t>3.Виявлення недостовірних відомостей у поданих документах</w:t>
            </w:r>
            <w:r w:rsidRPr="00FF0F4E">
              <w:rPr>
                <w:rFonts w:ascii="Times New Roman" w:hAnsi="Times New Roman"/>
                <w:color w:val="000000"/>
                <w:sz w:val="24"/>
                <w:szCs w:val="24"/>
                <w:lang w:eastAsia="ru-RU"/>
              </w:rPr>
              <w:t>.</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16</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Результат надання адміністративної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suppressAutoHyphens w:val="0"/>
              <w:spacing w:after="0" w:line="240" w:lineRule="auto"/>
              <w:rPr>
                <w:rFonts w:ascii="Times New Roman" w:hAnsi="Times New Roman"/>
                <w:bCs/>
                <w:iCs/>
                <w:color w:val="000000"/>
                <w:sz w:val="24"/>
                <w:szCs w:val="24"/>
                <w:lang w:eastAsia="ru-RU"/>
              </w:rPr>
            </w:pPr>
            <w:r w:rsidRPr="00FF0F4E">
              <w:rPr>
                <w:rFonts w:ascii="Times New Roman" w:hAnsi="Times New Roman"/>
                <w:sz w:val="24"/>
                <w:szCs w:val="24"/>
                <w:lang w:eastAsia="ru-RU"/>
              </w:rPr>
              <w:t xml:space="preserve">Видача </w:t>
            </w:r>
            <w:r w:rsidRPr="00FF0F4E">
              <w:rPr>
                <w:rFonts w:ascii="Times New Roman" w:hAnsi="Times New Roman"/>
                <w:bCs/>
                <w:iCs/>
                <w:color w:val="000000"/>
                <w:sz w:val="24"/>
                <w:szCs w:val="24"/>
                <w:lang w:eastAsia="ru-RU"/>
              </w:rPr>
              <w:t>посвідчень</w:t>
            </w:r>
            <w:r w:rsidRPr="00FF0F4E">
              <w:rPr>
                <w:rFonts w:ascii="Times New Roman" w:hAnsi="Times New Roman"/>
                <w:sz w:val="24"/>
                <w:szCs w:val="24"/>
                <w:lang w:eastAsia="ru-RU"/>
              </w:rPr>
              <w:t xml:space="preserve"> або довідки - для дитини, що не досягла 14-річного віку, </w:t>
            </w:r>
            <w:r w:rsidRPr="00FF0F4E">
              <w:rPr>
                <w:rFonts w:ascii="Times New Roman" w:hAnsi="Times New Roman"/>
                <w:bCs/>
                <w:iCs/>
                <w:color w:val="000000"/>
                <w:sz w:val="24"/>
                <w:szCs w:val="24"/>
                <w:lang w:eastAsia="ru-RU"/>
              </w:rPr>
              <w:t xml:space="preserve"> продовження строку дії </w:t>
            </w:r>
          </w:p>
          <w:p w:rsidR="00D70470" w:rsidRPr="00FF0F4E" w:rsidRDefault="00D70470" w:rsidP="00CA2881">
            <w:pPr>
              <w:suppressAutoHyphens w:val="0"/>
              <w:spacing w:after="0" w:line="240" w:lineRule="auto"/>
              <w:rPr>
                <w:rFonts w:ascii="Times New Roman" w:hAnsi="Times New Roman"/>
                <w:bCs/>
                <w:iCs/>
                <w:color w:val="000000"/>
                <w:sz w:val="24"/>
                <w:szCs w:val="24"/>
                <w:lang w:eastAsia="ru-RU"/>
              </w:rPr>
            </w:pPr>
            <w:r w:rsidRPr="00FF0F4E">
              <w:rPr>
                <w:rFonts w:ascii="Times New Roman" w:hAnsi="Times New Roman"/>
                <w:bCs/>
                <w:iCs/>
                <w:color w:val="000000"/>
                <w:sz w:val="24"/>
                <w:szCs w:val="24"/>
                <w:lang w:eastAsia="ru-RU"/>
              </w:rPr>
              <w:t>п</w:t>
            </w:r>
            <w:r w:rsidRPr="00FF0F4E">
              <w:rPr>
                <w:rFonts w:ascii="Times New Roman" w:hAnsi="Times New Roman"/>
                <w:bCs/>
                <w:iCs/>
                <w:color w:val="000000"/>
                <w:sz w:val="24"/>
                <w:szCs w:val="24"/>
                <w:lang w:eastAsia="ru-RU"/>
              </w:rPr>
              <w:t>о</w:t>
            </w:r>
            <w:r w:rsidRPr="00FF0F4E">
              <w:rPr>
                <w:rFonts w:ascii="Times New Roman" w:hAnsi="Times New Roman"/>
                <w:bCs/>
                <w:iCs/>
                <w:color w:val="000000"/>
                <w:sz w:val="24"/>
                <w:szCs w:val="24"/>
                <w:lang w:eastAsia="ru-RU"/>
              </w:rPr>
              <w:t>свідчень (вклеювання бланка-вкладки) членам сім’ї з</w:t>
            </w:r>
            <w:r w:rsidRPr="00FF0F4E">
              <w:rPr>
                <w:rFonts w:ascii="Times New Roman" w:hAnsi="Times New Roman"/>
                <w:bCs/>
                <w:iCs/>
                <w:color w:val="000000"/>
                <w:sz w:val="24"/>
                <w:szCs w:val="24"/>
                <w:lang w:eastAsia="ru-RU"/>
              </w:rPr>
              <w:t>а</w:t>
            </w:r>
            <w:r w:rsidRPr="00FF0F4E">
              <w:rPr>
                <w:rFonts w:ascii="Times New Roman" w:hAnsi="Times New Roman"/>
                <w:bCs/>
                <w:iCs/>
                <w:color w:val="000000"/>
                <w:sz w:val="24"/>
                <w:szCs w:val="24"/>
                <w:lang w:eastAsia="ru-RU"/>
              </w:rPr>
              <w:t xml:space="preserve">гиблого (померлого) ветерана війни та членам сім’ї загиблого (померлого) Захисника чи Захисниці </w:t>
            </w:r>
          </w:p>
          <w:p w:rsidR="00D70470" w:rsidRPr="00FF0F4E" w:rsidRDefault="00D70470" w:rsidP="00CA2881">
            <w:pPr>
              <w:suppressAutoHyphens w:val="0"/>
              <w:spacing w:after="0" w:line="240" w:lineRule="auto"/>
              <w:rPr>
                <w:rFonts w:ascii="Times New Roman" w:hAnsi="Times New Roman"/>
                <w:bCs/>
                <w:iCs/>
                <w:color w:val="000000"/>
                <w:sz w:val="24"/>
                <w:szCs w:val="24"/>
                <w:lang w:eastAsia="ru-RU"/>
              </w:rPr>
            </w:pPr>
            <w:r w:rsidRPr="00FF0F4E">
              <w:rPr>
                <w:rFonts w:ascii="Times New Roman" w:hAnsi="Times New Roman"/>
                <w:bCs/>
                <w:iCs/>
                <w:color w:val="000000"/>
                <w:sz w:val="24"/>
                <w:szCs w:val="24"/>
                <w:lang w:eastAsia="ru-RU"/>
              </w:rPr>
              <w:t>Укр</w:t>
            </w:r>
            <w:r w:rsidRPr="00FF0F4E">
              <w:rPr>
                <w:rFonts w:ascii="Times New Roman" w:hAnsi="Times New Roman"/>
                <w:bCs/>
                <w:iCs/>
                <w:color w:val="000000"/>
                <w:sz w:val="24"/>
                <w:szCs w:val="24"/>
                <w:lang w:eastAsia="ru-RU"/>
              </w:rPr>
              <w:t>а</w:t>
            </w:r>
            <w:r w:rsidRPr="00FF0F4E">
              <w:rPr>
                <w:rFonts w:ascii="Times New Roman" w:hAnsi="Times New Roman"/>
                <w:bCs/>
                <w:iCs/>
                <w:color w:val="000000"/>
                <w:sz w:val="24"/>
                <w:szCs w:val="24"/>
                <w:lang w:eastAsia="ru-RU"/>
              </w:rPr>
              <w:t>їни</w:t>
            </w:r>
            <w:r w:rsidRPr="00FF0F4E">
              <w:rPr>
                <w:rFonts w:ascii="Times New Roman" w:hAnsi="Times New Roman"/>
                <w:color w:val="000000"/>
                <w:sz w:val="24"/>
                <w:szCs w:val="24"/>
                <w:lang w:eastAsia="ru-RU"/>
              </w:rPr>
              <w:t xml:space="preserve">/ </w:t>
            </w:r>
            <w:r w:rsidRPr="00FF0F4E">
              <w:rPr>
                <w:rFonts w:ascii="Times New Roman" w:hAnsi="Times New Roman"/>
                <w:sz w:val="24"/>
                <w:szCs w:val="24"/>
                <w:lang w:eastAsia="ru-RU"/>
              </w:rPr>
              <w:t xml:space="preserve">відмова у встановленні статусу </w:t>
            </w:r>
            <w:r w:rsidRPr="00FF0F4E">
              <w:rPr>
                <w:rFonts w:ascii="Times New Roman" w:hAnsi="Times New Roman"/>
                <w:bCs/>
                <w:iCs/>
                <w:color w:val="000000"/>
                <w:sz w:val="24"/>
                <w:szCs w:val="24"/>
                <w:lang w:eastAsia="ru-RU"/>
              </w:rPr>
              <w:t>членам сім’ї з</w:t>
            </w:r>
            <w:r w:rsidRPr="00FF0F4E">
              <w:rPr>
                <w:rFonts w:ascii="Times New Roman" w:hAnsi="Times New Roman"/>
                <w:bCs/>
                <w:iCs/>
                <w:color w:val="000000"/>
                <w:sz w:val="24"/>
                <w:szCs w:val="24"/>
                <w:lang w:eastAsia="ru-RU"/>
              </w:rPr>
              <w:t>а</w:t>
            </w:r>
            <w:r w:rsidRPr="00FF0F4E">
              <w:rPr>
                <w:rFonts w:ascii="Times New Roman" w:hAnsi="Times New Roman"/>
                <w:bCs/>
                <w:iCs/>
                <w:color w:val="000000"/>
                <w:sz w:val="24"/>
                <w:szCs w:val="24"/>
                <w:lang w:eastAsia="ru-RU"/>
              </w:rPr>
              <w:t xml:space="preserve">гиблого (померлого) ветерана війни та членам сім’ї загиблого (померлого) Захисника чи Захисниці </w:t>
            </w:r>
          </w:p>
          <w:p w:rsidR="00D70470" w:rsidRPr="00D70470" w:rsidRDefault="00D70470" w:rsidP="00CA2881">
            <w:pPr>
              <w:suppressAutoHyphens w:val="0"/>
              <w:spacing w:after="0" w:line="240" w:lineRule="auto"/>
              <w:rPr>
                <w:rFonts w:ascii="Times New Roman" w:hAnsi="Times New Roman"/>
                <w:bCs/>
                <w:iCs/>
                <w:color w:val="000000"/>
                <w:sz w:val="24"/>
                <w:szCs w:val="24"/>
                <w:lang w:eastAsia="ru-RU"/>
              </w:rPr>
            </w:pPr>
            <w:r w:rsidRPr="00FF0F4E">
              <w:rPr>
                <w:rFonts w:ascii="Times New Roman" w:hAnsi="Times New Roman"/>
                <w:bCs/>
                <w:iCs/>
                <w:color w:val="000000"/>
                <w:sz w:val="24"/>
                <w:szCs w:val="24"/>
                <w:lang w:eastAsia="ru-RU"/>
              </w:rPr>
              <w:t>Укр</w:t>
            </w:r>
            <w:r w:rsidRPr="00FF0F4E">
              <w:rPr>
                <w:rFonts w:ascii="Times New Roman" w:hAnsi="Times New Roman"/>
                <w:bCs/>
                <w:iCs/>
                <w:color w:val="000000"/>
                <w:sz w:val="24"/>
                <w:szCs w:val="24"/>
                <w:lang w:eastAsia="ru-RU"/>
              </w:rPr>
              <w:t>а</w:t>
            </w:r>
            <w:r w:rsidRPr="00FF0F4E">
              <w:rPr>
                <w:rFonts w:ascii="Times New Roman" w:hAnsi="Times New Roman"/>
                <w:bCs/>
                <w:iCs/>
                <w:color w:val="000000"/>
                <w:sz w:val="24"/>
                <w:szCs w:val="24"/>
                <w:lang w:eastAsia="ru-RU"/>
              </w:rPr>
              <w:t>їни</w:t>
            </w: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t>17</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Спосіб отримання результату надання послуги</w:t>
            </w:r>
          </w:p>
        </w:tc>
        <w:tc>
          <w:tcPr>
            <w:tcW w:w="5774" w:type="dxa"/>
            <w:gridSpan w:val="2"/>
            <w:tcBorders>
              <w:top w:val="single" w:sz="4" w:space="0" w:color="000000"/>
              <w:left w:val="single" w:sz="4" w:space="0" w:color="000000"/>
              <w:bottom w:val="single" w:sz="4" w:space="0" w:color="000000"/>
              <w:right w:val="single" w:sz="4" w:space="0" w:color="000000"/>
            </w:tcBorders>
          </w:tcPr>
          <w:p w:rsidR="00D70470" w:rsidRDefault="00D70470" w:rsidP="00CA2881">
            <w:pPr>
              <w:spacing w:after="0" w:line="240" w:lineRule="atLeast"/>
              <w:ind w:left="34"/>
              <w:rPr>
                <w:rFonts w:ascii="Times New Roman" w:hAnsi="Times New Roman" w:cs="Times New Roman"/>
                <w:sz w:val="24"/>
                <w:szCs w:val="24"/>
                <w:lang w:eastAsia="ru-RU"/>
              </w:rPr>
            </w:pPr>
            <w:r w:rsidRPr="00FF0F4E">
              <w:rPr>
                <w:rFonts w:ascii="Times New Roman" w:hAnsi="Times New Roman" w:cs="Times New Roman"/>
                <w:sz w:val="24"/>
                <w:szCs w:val="24"/>
                <w:lang w:eastAsia="ru-RU"/>
              </w:rPr>
              <w:t>Особисто, засобами поштового або телекомунікаційного зв’язку.</w:t>
            </w:r>
          </w:p>
          <w:p w:rsidR="00D70470" w:rsidRPr="00FF0F4E" w:rsidRDefault="00D70470" w:rsidP="00CA2881">
            <w:pPr>
              <w:spacing w:after="0" w:line="240" w:lineRule="atLeast"/>
              <w:ind w:left="34"/>
              <w:rPr>
                <w:rFonts w:ascii="Times New Roman" w:hAnsi="Times New Roman" w:cs="Times New Roman"/>
                <w:color w:val="000000"/>
                <w:sz w:val="24"/>
                <w:szCs w:val="24"/>
                <w:lang w:eastAsia="ru-RU"/>
              </w:rPr>
            </w:pPr>
          </w:p>
        </w:tc>
      </w:tr>
      <w:tr w:rsidR="00D70470" w:rsidRPr="00FF0F4E" w:rsidTr="00CA2881">
        <w:trPr>
          <w:gridAfter w:val="1"/>
          <w:wAfter w:w="6" w:type="dxa"/>
        </w:trPr>
        <w:tc>
          <w:tcPr>
            <w:tcW w:w="724"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jc w:val="center"/>
              <w:rPr>
                <w:rFonts w:ascii="Times New Roman" w:hAnsi="Times New Roman" w:cs="Times New Roman"/>
                <w:b/>
                <w:bCs/>
                <w:sz w:val="24"/>
                <w:szCs w:val="24"/>
                <w:lang w:eastAsia="ru-RU"/>
              </w:rPr>
            </w:pPr>
            <w:r w:rsidRPr="00FF0F4E">
              <w:rPr>
                <w:rFonts w:ascii="Times New Roman" w:hAnsi="Times New Roman" w:cs="Times New Roman"/>
                <w:b/>
                <w:bCs/>
                <w:sz w:val="24"/>
                <w:szCs w:val="24"/>
                <w:lang w:eastAsia="ru-RU"/>
              </w:rPr>
              <w:lastRenderedPageBreak/>
              <w:t>18</w:t>
            </w:r>
          </w:p>
        </w:tc>
        <w:tc>
          <w:tcPr>
            <w:tcW w:w="3161" w:type="dxa"/>
            <w:tcBorders>
              <w:top w:val="single" w:sz="4" w:space="0" w:color="000000"/>
              <w:left w:val="single" w:sz="4" w:space="0" w:color="000000"/>
              <w:bottom w:val="single" w:sz="4" w:space="0" w:color="000000"/>
              <w:right w:val="single" w:sz="4" w:space="0" w:color="000000"/>
            </w:tcBorders>
          </w:tcPr>
          <w:p w:rsidR="00D70470" w:rsidRPr="00FF0F4E" w:rsidRDefault="00D70470" w:rsidP="00CA2881">
            <w:pPr>
              <w:widowControl w:val="0"/>
              <w:spacing w:after="0" w:line="240" w:lineRule="atLeast"/>
              <w:rPr>
                <w:rFonts w:ascii="Times New Roman" w:hAnsi="Times New Roman" w:cs="Times New Roman"/>
                <w:sz w:val="24"/>
                <w:szCs w:val="24"/>
                <w:lang w:eastAsia="ru-RU"/>
              </w:rPr>
            </w:pPr>
            <w:r w:rsidRPr="00FF0F4E">
              <w:rPr>
                <w:rFonts w:ascii="Times New Roman" w:hAnsi="Times New Roman" w:cs="Times New Roman"/>
                <w:sz w:val="24"/>
                <w:szCs w:val="24"/>
                <w:lang w:eastAsia="ru-RU"/>
              </w:rPr>
              <w:t>Приміт</w:t>
            </w:r>
            <w:bookmarkStart w:id="0" w:name="_GoBack"/>
            <w:bookmarkEnd w:id="0"/>
            <w:r w:rsidRPr="00FF0F4E">
              <w:rPr>
                <w:rFonts w:ascii="Times New Roman" w:hAnsi="Times New Roman" w:cs="Times New Roman"/>
                <w:sz w:val="24"/>
                <w:szCs w:val="24"/>
                <w:lang w:eastAsia="ru-RU"/>
              </w:rPr>
              <w:t>ка</w:t>
            </w:r>
          </w:p>
        </w:tc>
        <w:tc>
          <w:tcPr>
            <w:tcW w:w="5774" w:type="dxa"/>
            <w:gridSpan w:val="2"/>
            <w:tcBorders>
              <w:top w:val="single" w:sz="4" w:space="0" w:color="000000"/>
              <w:left w:val="single" w:sz="4" w:space="0" w:color="000000"/>
              <w:bottom w:val="single" w:sz="4" w:space="0" w:color="000000"/>
              <w:right w:val="single" w:sz="4" w:space="0" w:color="000000"/>
            </w:tcBorders>
            <w:vAlign w:val="center"/>
          </w:tcPr>
          <w:p w:rsidR="00D70470" w:rsidRPr="00FF0F4E" w:rsidRDefault="00D70470" w:rsidP="00CA2881">
            <w:pPr>
              <w:suppressAutoHyphens w:val="0"/>
              <w:spacing w:after="0" w:line="240" w:lineRule="auto"/>
              <w:jc w:val="both"/>
              <w:rPr>
                <w:rFonts w:ascii="Times New Roman" w:hAnsi="Times New Roman"/>
                <w:sz w:val="24"/>
                <w:szCs w:val="24"/>
                <w:lang w:eastAsia="ru-RU"/>
              </w:rPr>
            </w:pPr>
            <w:r w:rsidRPr="00FF0F4E">
              <w:rPr>
                <w:rFonts w:ascii="Times New Roman" w:hAnsi="Times New Roman"/>
                <w:sz w:val="24"/>
                <w:szCs w:val="24"/>
                <w:lang w:eastAsia="ru-RU"/>
              </w:rPr>
              <w:t>Заявник може бути залучений до розгляду справи за необхідністю.</w:t>
            </w:r>
          </w:p>
          <w:p w:rsidR="00D70470" w:rsidRPr="00FF0F4E" w:rsidRDefault="00D70470" w:rsidP="00CA2881">
            <w:pPr>
              <w:suppressAutoHyphens w:val="0"/>
              <w:spacing w:after="0" w:line="240" w:lineRule="auto"/>
              <w:jc w:val="both"/>
              <w:rPr>
                <w:rFonts w:ascii="Times New Roman" w:hAnsi="Times New Roman"/>
                <w:sz w:val="24"/>
                <w:szCs w:val="24"/>
                <w:lang w:eastAsia="ru-RU"/>
              </w:rPr>
            </w:pPr>
            <w:r w:rsidRPr="00FF0F4E">
              <w:rPr>
                <w:rFonts w:ascii="Times New Roman" w:hAnsi="Times New Roman"/>
                <w:sz w:val="24"/>
                <w:szCs w:val="24"/>
                <w:lang w:eastAsia="ru-RU"/>
              </w:rPr>
              <w:t>Суб’єкт звернення має право оскаржити результат надання публічної послуги шляхом подачі скарги до суду відповідно до закону.</w:t>
            </w:r>
          </w:p>
          <w:p w:rsidR="00D70470" w:rsidRPr="00FF0F4E" w:rsidRDefault="00D70470" w:rsidP="00CA2881">
            <w:pPr>
              <w:suppressAutoHyphens w:val="0"/>
              <w:spacing w:after="0" w:line="240" w:lineRule="auto"/>
              <w:outlineLvl w:val="4"/>
              <w:rPr>
                <w:rFonts w:ascii="Times New Roman" w:hAnsi="Times New Roman"/>
                <w:bCs/>
                <w:iCs/>
                <w:color w:val="000000"/>
                <w:sz w:val="24"/>
                <w:szCs w:val="24"/>
                <w:lang w:eastAsia="ru-RU"/>
              </w:rPr>
            </w:pPr>
            <w:r w:rsidRPr="00FF0F4E">
              <w:rPr>
                <w:rFonts w:ascii="Times New Roman" w:hAnsi="Times New Roman"/>
                <w:sz w:val="24"/>
                <w:szCs w:val="24"/>
                <w:lang w:eastAsia="ru-RU"/>
              </w:rPr>
              <w:t>Адміністративне провадження здійснюється у поря</w:t>
            </w:r>
            <w:r w:rsidRPr="00FF0F4E">
              <w:rPr>
                <w:rFonts w:ascii="Times New Roman" w:hAnsi="Times New Roman"/>
                <w:sz w:val="24"/>
                <w:szCs w:val="24"/>
                <w:lang w:eastAsia="ru-RU"/>
              </w:rPr>
              <w:t>д</w:t>
            </w:r>
            <w:r w:rsidRPr="00FF0F4E">
              <w:rPr>
                <w:rFonts w:ascii="Times New Roman" w:hAnsi="Times New Roman"/>
                <w:sz w:val="24"/>
                <w:szCs w:val="24"/>
                <w:lang w:eastAsia="ru-RU"/>
              </w:rPr>
              <w:t>ку та строки, визначені Законом України «Про адм</w:t>
            </w:r>
            <w:r w:rsidRPr="00FF0F4E">
              <w:rPr>
                <w:rFonts w:ascii="Times New Roman" w:hAnsi="Times New Roman"/>
                <w:sz w:val="24"/>
                <w:szCs w:val="24"/>
                <w:lang w:eastAsia="ru-RU"/>
              </w:rPr>
              <w:t>і</w:t>
            </w:r>
            <w:r w:rsidRPr="00FF0F4E">
              <w:rPr>
                <w:rFonts w:ascii="Times New Roman" w:hAnsi="Times New Roman"/>
                <w:sz w:val="24"/>
                <w:szCs w:val="24"/>
                <w:lang w:eastAsia="ru-RU"/>
              </w:rPr>
              <w:t>ністративну процедуру». Сукупність процедурних дій визначається за необхідністю у кожній справі індив</w:t>
            </w:r>
            <w:r w:rsidRPr="00FF0F4E">
              <w:rPr>
                <w:rFonts w:ascii="Times New Roman" w:hAnsi="Times New Roman"/>
                <w:sz w:val="24"/>
                <w:szCs w:val="24"/>
                <w:lang w:eastAsia="ru-RU"/>
              </w:rPr>
              <w:t>і</w:t>
            </w:r>
            <w:r w:rsidRPr="00FF0F4E">
              <w:rPr>
                <w:rFonts w:ascii="Times New Roman" w:hAnsi="Times New Roman"/>
                <w:sz w:val="24"/>
                <w:szCs w:val="24"/>
                <w:lang w:eastAsia="ru-RU"/>
              </w:rPr>
              <w:t>дуально.</w:t>
            </w:r>
          </w:p>
        </w:tc>
      </w:tr>
    </w:tbl>
    <w:p w:rsidR="00D70470" w:rsidRPr="00FF0F4E" w:rsidRDefault="003D35E9" w:rsidP="00D70470">
      <w:pPr>
        <w:spacing w:after="0" w:line="240" w:lineRule="auto"/>
        <w:jc w:val="center"/>
        <w:rPr>
          <w:rFonts w:ascii="Times New Roman" w:hAnsi="Times New Roman" w:cs="Times New Roman"/>
          <w:b/>
          <w:bCs/>
          <w:color w:val="000000"/>
          <w:sz w:val="24"/>
          <w:szCs w:val="24"/>
          <w:lang w:eastAsia="ru-RU"/>
        </w:rPr>
      </w:pPr>
      <w:r>
        <w:rPr>
          <w:rFonts w:ascii="Times New Roman" w:hAnsi="Times New Roman" w:cs="Times New Roman"/>
          <w:b/>
          <w:bCs/>
          <w:i/>
          <w:iCs/>
          <w:noProof/>
          <w:sz w:val="24"/>
          <w:szCs w:val="24"/>
        </w:rPr>
        <mc:AlternateContent>
          <mc:Choice Requires="wps">
            <w:drawing>
              <wp:anchor distT="0" distB="0" distL="114300" distR="114300" simplePos="0" relativeHeight="251677696" behindDoc="0" locked="0" layoutInCell="1" allowOverlap="1" wp14:anchorId="5F53702D" wp14:editId="1F036556">
                <wp:simplePos x="0" y="0"/>
                <wp:positionH relativeFrom="margin">
                  <wp:align>right</wp:align>
                </wp:positionH>
                <wp:positionV relativeFrom="paragraph">
                  <wp:posOffset>-2146935</wp:posOffset>
                </wp:positionV>
                <wp:extent cx="2228850" cy="304800"/>
                <wp:effectExtent l="0" t="0" r="0" b="0"/>
                <wp:wrapNone/>
                <wp:docPr id="13" name="Прямокутник 13"/>
                <wp:cNvGraphicFramePr/>
                <a:graphic xmlns:a="http://schemas.openxmlformats.org/drawingml/2006/main">
                  <a:graphicData uri="http://schemas.microsoft.com/office/word/2010/wordprocessingShape">
                    <wps:wsp>
                      <wps:cNvSpPr/>
                      <wps:spPr>
                        <a:xfrm>
                          <a:off x="0" y="0"/>
                          <a:ext cx="2228850" cy="3048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3702D" id="Прямокутник 13" o:spid="_x0000_s1036" style="position:absolute;left:0;text-align:left;margin-left:124.3pt;margin-top:-169.05pt;width:175.5pt;height:24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" fillcolor="white [3201]" stroked="f" strokeweight="1pt">
                <v:textbox>
                  <w:txbxContent>
                    <w:p w:rsidR="003D35E9" w:rsidRPr="00D22405" w:rsidRDefault="003D35E9" w:rsidP="003D35E9">
                      <w:pPr>
                        <w:jc w:val="center"/>
                        <w:rPr>
                          <w:rFonts w:ascii="Times New Roman" w:hAnsi="Times New Roman" w:cs="Times New Roman"/>
                          <w:b/>
                          <w:i/>
                          <w:sz w:val="24"/>
                        </w:rPr>
                      </w:pPr>
                      <w:r>
                        <w:rPr>
                          <w:rFonts w:ascii="Times New Roman" w:hAnsi="Times New Roman" w:cs="Times New Roman"/>
                          <w:b/>
                          <w:i/>
                          <w:sz w:val="24"/>
                        </w:rPr>
                        <w:t>П</w:t>
                      </w:r>
                      <w:r w:rsidRPr="00D22405">
                        <w:rPr>
                          <w:rFonts w:ascii="Times New Roman" w:hAnsi="Times New Roman" w:cs="Times New Roman"/>
                          <w:b/>
                          <w:i/>
                          <w:sz w:val="24"/>
                        </w:rPr>
                        <w:t>родовження додатку 115</w:t>
                      </w:r>
                    </w:p>
                  </w:txbxContent>
                </v:textbox>
                <w10:wrap anchorx="margin"/>
              </v:rect>
            </w:pict>
          </mc:Fallback>
        </mc:AlternateContent>
      </w:r>
    </w:p>
    <w:p w:rsidR="00D70470" w:rsidRPr="00FF0F4E" w:rsidRDefault="00D70470" w:rsidP="00D70470">
      <w:pPr>
        <w:spacing w:after="0" w:line="240" w:lineRule="auto"/>
        <w:jc w:val="both"/>
        <w:rPr>
          <w:rFonts w:ascii="Times New Roman" w:hAnsi="Times New Roman"/>
          <w:b/>
          <w:bCs/>
          <w:i/>
          <w:iCs/>
          <w:sz w:val="24"/>
          <w:szCs w:val="24"/>
          <w:lang w:eastAsia="en-US"/>
        </w:rPr>
      </w:pPr>
    </w:p>
    <w:p w:rsidR="00D70470" w:rsidRPr="00FF0F4E" w:rsidRDefault="00D70470" w:rsidP="00D70470">
      <w:pPr>
        <w:spacing w:after="0" w:line="240" w:lineRule="auto"/>
        <w:jc w:val="both"/>
        <w:rPr>
          <w:rFonts w:ascii="Times New Roman" w:hAnsi="Times New Roman"/>
          <w:b/>
          <w:bCs/>
          <w:i/>
          <w:iCs/>
          <w:sz w:val="24"/>
          <w:szCs w:val="24"/>
          <w:lang w:eastAsia="en-US"/>
        </w:rPr>
      </w:pPr>
      <w:r w:rsidRPr="00FF0F4E">
        <w:rPr>
          <w:rFonts w:ascii="Times New Roman" w:hAnsi="Times New Roman"/>
          <w:b/>
          <w:bCs/>
          <w:i/>
          <w:iCs/>
          <w:sz w:val="24"/>
          <w:szCs w:val="24"/>
          <w:lang w:eastAsia="en-US"/>
        </w:rPr>
        <w:t>Керуюча справами виконкому</w:t>
      </w:r>
    </w:p>
    <w:p w:rsidR="00D70470" w:rsidRPr="00FF0F4E" w:rsidRDefault="00D70470" w:rsidP="00D70470">
      <w:pPr>
        <w:spacing w:after="0" w:line="240" w:lineRule="auto"/>
        <w:jc w:val="both"/>
        <w:rPr>
          <w:rFonts w:ascii="Times New Roman" w:hAnsi="Times New Roman" w:cs="Times New Roman"/>
          <w:b/>
          <w:bCs/>
          <w:color w:val="000000"/>
          <w:sz w:val="24"/>
          <w:szCs w:val="24"/>
          <w:lang w:eastAsia="ru-RU"/>
        </w:rPr>
      </w:pPr>
      <w:r w:rsidRPr="00FF0F4E">
        <w:rPr>
          <w:rFonts w:ascii="Times New Roman" w:hAnsi="Times New Roman"/>
          <w:b/>
          <w:bCs/>
          <w:i/>
          <w:iCs/>
          <w:sz w:val="24"/>
          <w:szCs w:val="24"/>
          <w:lang w:eastAsia="en-US"/>
        </w:rPr>
        <w:t xml:space="preserve">районної у місті ради </w:t>
      </w:r>
      <w:r w:rsidRPr="00FF0F4E">
        <w:rPr>
          <w:rFonts w:ascii="Times New Roman" w:hAnsi="Times New Roman"/>
          <w:b/>
          <w:bCs/>
          <w:i/>
          <w:iCs/>
          <w:sz w:val="24"/>
          <w:szCs w:val="24"/>
          <w:lang w:eastAsia="en-US"/>
        </w:rPr>
        <w:tab/>
      </w:r>
      <w:r w:rsidRPr="00FF0F4E">
        <w:rPr>
          <w:rFonts w:ascii="Times New Roman" w:hAnsi="Times New Roman"/>
          <w:b/>
          <w:bCs/>
          <w:i/>
          <w:iCs/>
          <w:sz w:val="24"/>
          <w:szCs w:val="24"/>
          <w:lang w:eastAsia="en-US"/>
        </w:rPr>
        <w:tab/>
      </w:r>
      <w:r w:rsidRPr="00FF0F4E">
        <w:rPr>
          <w:rFonts w:ascii="Times New Roman" w:hAnsi="Times New Roman"/>
          <w:b/>
          <w:bCs/>
          <w:i/>
          <w:iCs/>
          <w:sz w:val="24"/>
          <w:szCs w:val="24"/>
          <w:lang w:eastAsia="en-US"/>
        </w:rPr>
        <w:tab/>
      </w:r>
      <w:r w:rsidRPr="00FF0F4E">
        <w:rPr>
          <w:rFonts w:ascii="Times New Roman" w:hAnsi="Times New Roman"/>
          <w:b/>
          <w:bCs/>
          <w:i/>
          <w:iCs/>
          <w:sz w:val="24"/>
          <w:szCs w:val="24"/>
          <w:lang w:eastAsia="en-US"/>
        </w:rPr>
        <w:tab/>
      </w:r>
      <w:r w:rsidRPr="00FF0F4E">
        <w:rPr>
          <w:rFonts w:ascii="Times New Roman" w:hAnsi="Times New Roman"/>
          <w:b/>
          <w:bCs/>
          <w:i/>
          <w:iCs/>
          <w:sz w:val="24"/>
          <w:szCs w:val="24"/>
          <w:lang w:eastAsia="en-US"/>
        </w:rPr>
        <w:tab/>
        <w:t xml:space="preserve">                   </w:t>
      </w:r>
      <w:r w:rsidRPr="00FF0F4E">
        <w:rPr>
          <w:rFonts w:ascii="Times New Roman" w:hAnsi="Times New Roman"/>
          <w:b/>
          <w:bCs/>
          <w:i/>
          <w:iCs/>
          <w:sz w:val="24"/>
          <w:szCs w:val="24"/>
          <w:lang w:eastAsia="en-US"/>
        </w:rPr>
        <w:tab/>
        <w:t>Алла ГОЛОВАТА</w:t>
      </w:r>
    </w:p>
    <w:p w:rsidR="00DF29B3" w:rsidRPr="00D70470" w:rsidRDefault="00DF29B3">
      <w:pPr>
        <w:rPr>
          <w:rFonts w:ascii="Times New Roman" w:hAnsi="Times New Roman" w:cs="Times New Roman"/>
          <w:sz w:val="24"/>
        </w:rPr>
      </w:pPr>
    </w:p>
    <w:sectPr w:rsidR="00DF29B3" w:rsidRPr="00D70470" w:rsidSect="00D70470">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0470" w:rsidRDefault="00D70470" w:rsidP="00D70470">
      <w:pPr>
        <w:spacing w:after="0" w:line="240" w:lineRule="auto"/>
      </w:pPr>
      <w:r>
        <w:separator/>
      </w:r>
    </w:p>
  </w:endnote>
  <w:endnote w:type="continuationSeparator" w:id="0">
    <w:p w:rsidR="00D70470" w:rsidRDefault="00D70470" w:rsidP="00D704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0470" w:rsidRDefault="00D70470" w:rsidP="00D70470">
      <w:pPr>
        <w:spacing w:after="0" w:line="240" w:lineRule="auto"/>
      </w:pPr>
      <w:r>
        <w:separator/>
      </w:r>
    </w:p>
  </w:footnote>
  <w:footnote w:type="continuationSeparator" w:id="0">
    <w:p w:rsidR="00D70470" w:rsidRDefault="00D70470" w:rsidP="00D704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6202695"/>
      <w:docPartObj>
        <w:docPartGallery w:val="Page Numbers (Top of Page)"/>
        <w:docPartUnique/>
      </w:docPartObj>
    </w:sdtPr>
    <w:sdtEndPr>
      <w:rPr>
        <w:rFonts w:ascii="Times New Roman" w:hAnsi="Times New Roman" w:cs="Times New Roman"/>
        <w:sz w:val="24"/>
      </w:rPr>
    </w:sdtEndPr>
    <w:sdtContent>
      <w:p w:rsidR="00D70470" w:rsidRPr="00D70470" w:rsidRDefault="00D70470">
        <w:pPr>
          <w:pStyle w:val="a3"/>
          <w:jc w:val="center"/>
          <w:rPr>
            <w:rFonts w:ascii="Times New Roman" w:hAnsi="Times New Roman" w:cs="Times New Roman"/>
            <w:sz w:val="24"/>
          </w:rPr>
        </w:pPr>
        <w:r w:rsidRPr="00D70470">
          <w:rPr>
            <w:rFonts w:ascii="Times New Roman" w:hAnsi="Times New Roman" w:cs="Times New Roman"/>
            <w:sz w:val="24"/>
          </w:rPr>
          <w:fldChar w:fldCharType="begin"/>
        </w:r>
        <w:r w:rsidRPr="00D70470">
          <w:rPr>
            <w:rFonts w:ascii="Times New Roman" w:hAnsi="Times New Roman" w:cs="Times New Roman"/>
            <w:sz w:val="24"/>
          </w:rPr>
          <w:instrText>PAGE   \* MERGEFORMAT</w:instrText>
        </w:r>
        <w:r w:rsidRPr="00D70470">
          <w:rPr>
            <w:rFonts w:ascii="Times New Roman" w:hAnsi="Times New Roman" w:cs="Times New Roman"/>
            <w:sz w:val="24"/>
          </w:rPr>
          <w:fldChar w:fldCharType="separate"/>
        </w:r>
        <w:r w:rsidR="00207658">
          <w:rPr>
            <w:rFonts w:ascii="Times New Roman" w:hAnsi="Times New Roman" w:cs="Times New Roman"/>
            <w:noProof/>
            <w:sz w:val="24"/>
          </w:rPr>
          <w:t>12</w:t>
        </w:r>
        <w:r w:rsidRPr="00D70470">
          <w:rPr>
            <w:rFonts w:ascii="Times New Roman" w:hAnsi="Times New Roman" w:cs="Times New Roman"/>
            <w:sz w:val="24"/>
          </w:rPr>
          <w:fldChar w:fldCharType="end"/>
        </w:r>
      </w:p>
    </w:sdtContent>
  </w:sdt>
  <w:p w:rsidR="00D70470" w:rsidRDefault="00D7047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973"/>
    <w:rsid w:val="00207658"/>
    <w:rsid w:val="003D35E9"/>
    <w:rsid w:val="00747973"/>
    <w:rsid w:val="0093289B"/>
    <w:rsid w:val="00A04328"/>
    <w:rsid w:val="00D22405"/>
    <w:rsid w:val="00D70470"/>
    <w:rsid w:val="00DF29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D432F0"/>
  <w15:chartTrackingRefBased/>
  <w15:docId w15:val="{B826453B-D40E-4F8E-9FFA-6A90F3052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0470"/>
    <w:pPr>
      <w:suppressAutoHyphens/>
      <w:spacing w:after="200" w:line="276" w:lineRule="auto"/>
    </w:pPr>
    <w:rPr>
      <w:rFonts w:ascii="Calibri" w:eastAsia="Times New Roman"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0470"/>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D70470"/>
    <w:rPr>
      <w:rFonts w:ascii="Calibri" w:eastAsia="Times New Roman" w:hAnsi="Calibri" w:cs="Calibri"/>
      <w:lang w:eastAsia="uk-UA"/>
    </w:rPr>
  </w:style>
  <w:style w:type="paragraph" w:styleId="a5">
    <w:name w:val="footer"/>
    <w:basedOn w:val="a"/>
    <w:link w:val="a6"/>
    <w:uiPriority w:val="99"/>
    <w:unhideWhenUsed/>
    <w:rsid w:val="00D7047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D70470"/>
    <w:rPr>
      <w:rFonts w:ascii="Calibri" w:eastAsia="Times New Roman" w:hAnsi="Calibri" w:cs="Calibri"/>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nvk@trnvk.gov.ua" TargetMode="External"/><Relationship Id="rId3" Type="http://schemas.openxmlformats.org/officeDocument/2006/relationships/settings" Target="settings.xml"/><Relationship Id="rId7" Type="http://schemas.openxmlformats.org/officeDocument/2006/relationships/hyperlink" Target="mailto:upszn@trnvk.gov.ua"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DD72E0-31EA-4A2B-A809-478CBAD6D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16650</Words>
  <Characters>9491</Characters>
  <Application>Microsoft Office Word</Application>
  <DocSecurity>0</DocSecurity>
  <Lines>79</Lines>
  <Paragraphs>52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cp:revision>
  <dcterms:created xsi:type="dcterms:W3CDTF">2025-02-21T09:22:00Z</dcterms:created>
  <dcterms:modified xsi:type="dcterms:W3CDTF">2025-02-21T09:37:00Z</dcterms:modified>
</cp:coreProperties>
</file>