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EAB" w:rsidRDefault="00B14EAB"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i/>
          <w:color w:val="auto"/>
          <w:sz w:val="20"/>
          <w:szCs w:val="20"/>
          <w:lang w:eastAsia="en-US"/>
        </w:rPr>
      </w:pPr>
    </w:p>
    <w:p w:rsidR="00B14EAB"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B14EAB" w:rsidRPr="00446011"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spacing w:line="264" w:lineRule="auto"/>
        <w:rPr>
          <w:rFonts w:ascii="Times New Roman" w:hAnsi="Times New Roman" w:cs="Times New Roman"/>
          <w:sz w:val="12"/>
          <w:szCs w:val="12"/>
          <w:lang w:val="ru-RU"/>
        </w:rPr>
      </w:pPr>
    </w:p>
    <w:p w:rsidR="002A1389" w:rsidRPr="002A1389" w:rsidRDefault="002A1389" w:rsidP="002A1389">
      <w:pPr>
        <w:widowControl/>
        <w:spacing w:line="264" w:lineRule="auto"/>
        <w:jc w:val="center"/>
        <w:textAlignment w:val="baseline"/>
        <w:rPr>
          <w:rFonts w:ascii="Times New Roman" w:hAnsi="Times New Roman" w:cs="Times New Roman"/>
          <w:sz w:val="28"/>
          <w:szCs w:val="28"/>
          <w:lang w:eastAsia="ru-RU"/>
        </w:rPr>
      </w:pPr>
      <w:r w:rsidRPr="002A1389">
        <w:rPr>
          <w:rFonts w:ascii="Times New Roman" w:hAnsi="Times New Roman" w:cs="Times New Roman"/>
          <w:b/>
          <w:bCs/>
          <w:sz w:val="28"/>
          <w:szCs w:val="28"/>
          <w:bdr w:val="none" w:sz="0" w:space="0" w:color="auto" w:frame="1"/>
          <w:lang w:eastAsia="ru-RU"/>
        </w:rPr>
        <w:t>УВАГА!</w:t>
      </w:r>
    </w:p>
    <w:p w:rsidR="002A1389" w:rsidRPr="002A1389" w:rsidRDefault="002A1389" w:rsidP="002A1389">
      <w:pPr>
        <w:ind w:firstLine="709"/>
        <w:jc w:val="both"/>
        <w:rPr>
          <w:rFonts w:ascii="Times New Roman" w:hAnsi="Times New Roman" w:cs="Times New Roman"/>
          <w:color w:val="auto"/>
          <w:sz w:val="28"/>
          <w:szCs w:val="28"/>
        </w:rPr>
      </w:pPr>
      <w:r w:rsidRPr="002A1389">
        <w:rPr>
          <w:rFonts w:ascii="Times New Roman" w:hAnsi="Times New Roman"/>
          <w:sz w:val="28"/>
          <w:szCs w:val="28"/>
        </w:rPr>
        <w:t xml:space="preserve">На публічне обговорення (оприлюднення) виноситься </w:t>
      </w:r>
      <w:r w:rsidR="00FF332E">
        <w:rPr>
          <w:rFonts w:ascii="Times New Roman" w:hAnsi="Times New Roman"/>
          <w:sz w:val="28"/>
          <w:szCs w:val="28"/>
        </w:rPr>
        <w:t xml:space="preserve">деталізований </w:t>
      </w:r>
      <w:hyperlink r:id="rId6" w:history="1">
        <w:r w:rsidRPr="002A1389">
          <w:rPr>
            <w:rFonts w:ascii="Times New Roman" w:hAnsi="Times New Roman"/>
            <w:sz w:val="28"/>
            <w:szCs w:val="28"/>
          </w:rPr>
          <w:t>проєкт регуляторного акта</w:t>
        </w:r>
      </w:hyperlink>
      <w:r w:rsidRPr="002A1389">
        <w:rPr>
          <w:rFonts w:ascii="Times New Roman" w:hAnsi="Times New Roman"/>
          <w:sz w:val="28"/>
          <w:szCs w:val="28"/>
        </w:rPr>
        <w:t xml:space="preserve"> – рішення міської ради </w:t>
      </w:r>
      <w:r w:rsidRPr="002A1389">
        <w:rPr>
          <w:rFonts w:ascii="Times New Roman" w:hAnsi="Times New Roman" w:cs="Times New Roman"/>
          <w:sz w:val="28"/>
          <w:szCs w:val="28"/>
          <w:shd w:val="clear" w:color="auto" w:fill="FFFFFF"/>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bookmarkStart w:id="0" w:name="bookmark0"/>
      <w:r w:rsidRPr="002A1389">
        <w:rPr>
          <w:rFonts w:ascii="Times New Roman" w:hAnsi="Times New Roman" w:cs="Times New Roman"/>
          <w:bCs/>
          <w:sz w:val="28"/>
          <w:szCs w:val="28"/>
          <w:shd w:val="clear" w:color="auto" w:fill="FFFFFF"/>
        </w:rPr>
        <w:t>»</w:t>
      </w:r>
      <w:bookmarkEnd w:id="0"/>
      <w:r w:rsidRPr="002A1389">
        <w:rPr>
          <w:rFonts w:ascii="Times New Roman" w:hAnsi="Times New Roman" w:cs="Times New Roman"/>
          <w:bCs/>
          <w:sz w:val="28"/>
          <w:szCs w:val="28"/>
          <w:shd w:val="clear" w:color="auto" w:fill="FFFFFF"/>
        </w:rPr>
        <w:t xml:space="preserve"> </w:t>
      </w:r>
      <w:r w:rsidRPr="002A1389">
        <w:rPr>
          <w:rFonts w:ascii="Times New Roman" w:hAnsi="Times New Roman"/>
          <w:sz w:val="28"/>
          <w:szCs w:val="28"/>
        </w:rPr>
        <w:t xml:space="preserve">та аналіз його регуляторного впливу. Зауваження та пропозиції будуть прийматись в письмовому вигляді від громадян, суб’єктів господарювання, їх об’єднань, наукових установ та консультативно-дорадчих органів у здійсненні державної регуляторної політики з </w:t>
      </w:r>
      <w:r w:rsidR="00FF332E" w:rsidRPr="00FF332E">
        <w:rPr>
          <w:rFonts w:ascii="Times New Roman" w:hAnsi="Times New Roman"/>
          <w:b/>
          <w:color w:val="auto"/>
          <w:sz w:val="28"/>
          <w:szCs w:val="28"/>
        </w:rPr>
        <w:t>08</w:t>
      </w:r>
      <w:r w:rsidRPr="00FF332E">
        <w:rPr>
          <w:rFonts w:ascii="Times New Roman" w:hAnsi="Times New Roman"/>
          <w:b/>
          <w:color w:val="auto"/>
          <w:sz w:val="28"/>
          <w:szCs w:val="28"/>
        </w:rPr>
        <w:t>.0</w:t>
      </w:r>
      <w:r w:rsidR="00FF332E" w:rsidRPr="00FF332E">
        <w:rPr>
          <w:rFonts w:ascii="Times New Roman" w:hAnsi="Times New Roman"/>
          <w:b/>
          <w:color w:val="auto"/>
          <w:sz w:val="28"/>
          <w:szCs w:val="28"/>
        </w:rPr>
        <w:t>4</w:t>
      </w:r>
      <w:r w:rsidRPr="00FF332E">
        <w:rPr>
          <w:rFonts w:ascii="Times New Roman" w:hAnsi="Times New Roman"/>
          <w:b/>
          <w:color w:val="auto"/>
          <w:sz w:val="28"/>
          <w:szCs w:val="28"/>
        </w:rPr>
        <w:t>.2021</w:t>
      </w:r>
      <w:r w:rsidRPr="002A1389">
        <w:rPr>
          <w:rFonts w:ascii="Times New Roman" w:hAnsi="Times New Roman"/>
          <w:sz w:val="28"/>
          <w:szCs w:val="28"/>
        </w:rPr>
        <w:t xml:space="preserve"> в місячний термін відповідальними за розроблення регуляторного акта (департаментом регулювання містобудівної діяльності та земельних відносин виконкому Криворізької міської ради (поштова адреса: 50101, м. Кривий Ріг, пл. Молодіжна, 1, каб.518, тел.(056) 493-08-59, електронна адреса: </w:t>
      </w:r>
      <w:hyperlink r:id="rId7" w:history="1">
        <w:r w:rsidRPr="002A1389">
          <w:rPr>
            <w:rFonts w:ascii="Times New Roman" w:hAnsi="Times New Roman"/>
            <w:sz w:val="28"/>
            <w:szCs w:val="28"/>
          </w:rPr>
          <w:t>umazv@kr.gov.ua</w:t>
        </w:r>
      </w:hyperlink>
      <w:r w:rsidRPr="002A1389">
        <w:rPr>
          <w:rFonts w:ascii="Times New Roman" w:hAnsi="Times New Roman"/>
          <w:sz w:val="28"/>
          <w:szCs w:val="28"/>
        </w:rPr>
        <w:t xml:space="preserve">); управлінням розвитку підприємництва виконкому Криворізької міської ради (поштова адреса: 50101, м. Кривий Ріг,                              пл. </w:t>
      </w:r>
      <w:r w:rsidRPr="002A1389">
        <w:rPr>
          <w:rFonts w:ascii="Times New Roman" w:hAnsi="Times New Roman" w:cs="Times New Roman"/>
          <w:sz w:val="28"/>
          <w:szCs w:val="28"/>
        </w:rPr>
        <w:t xml:space="preserve">Молодіжна,1, каб.510, тел. (056) 493-08-71, електронна адреса: </w:t>
      </w:r>
      <w:hyperlink r:id="rId8" w:history="1">
        <w:r w:rsidRPr="002A1389">
          <w:rPr>
            <w:rFonts w:ascii="Times New Roman" w:hAnsi="Times New Roman" w:cs="Times New Roman"/>
            <w:sz w:val="28"/>
            <w:szCs w:val="28"/>
          </w:rPr>
          <w:t>urp@kr.gov.ua</w:t>
        </w:r>
      </w:hyperlink>
      <w:r w:rsidRPr="002A1389">
        <w:rPr>
          <w:rFonts w:ascii="Times New Roman" w:hAnsi="Times New Roman" w:cs="Times New Roman"/>
          <w:sz w:val="28"/>
          <w:szCs w:val="28"/>
        </w:rPr>
        <w:t>), а також на електронні</w:t>
      </w:r>
      <w:r w:rsidRPr="002A1389">
        <w:rPr>
          <w:rFonts w:ascii="Times New Roman" w:hAnsi="Times New Roman" w:cs="Times New Roman"/>
          <w:color w:val="auto"/>
          <w:sz w:val="28"/>
          <w:szCs w:val="28"/>
        </w:rPr>
        <w:t xml:space="preserve"> поштові скриньки виконкому міської ради </w:t>
      </w:r>
      <w:hyperlink r:id="rId9" w:history="1">
        <w:r w:rsidRPr="002A1389">
          <w:rPr>
            <w:rFonts w:ascii="Times New Roman" w:hAnsi="Times New Roman" w:cs="Times New Roman"/>
            <w:color w:val="auto"/>
            <w:sz w:val="28"/>
            <w:szCs w:val="28"/>
          </w:rPr>
          <w:t>mvk99@kr.gov.ua</w:t>
        </w:r>
      </w:hyperlink>
      <w:r w:rsidRPr="002A1389">
        <w:rPr>
          <w:rFonts w:ascii="Times New Roman" w:hAnsi="Times New Roman" w:cs="Times New Roman"/>
          <w:color w:val="auto"/>
          <w:sz w:val="28"/>
          <w:szCs w:val="28"/>
        </w:rPr>
        <w:t xml:space="preserve"> і виконкомів районних у місті рад Металургійної, Довгинцівської, Покровської, Інгулецької, Саксаганської, Тернівської, Центрально-Міської: </w:t>
      </w:r>
      <w:hyperlink r:id="rId10" w:history="1">
        <w:r w:rsidRPr="002A1389">
          <w:rPr>
            <w:rFonts w:ascii="Times New Roman" w:hAnsi="Times New Roman" w:cs="Times New Roman"/>
            <w:color w:val="auto"/>
            <w:sz w:val="28"/>
            <w:szCs w:val="28"/>
          </w:rPr>
          <w:t>dzr_vk@ukrpost.ua</w:t>
        </w:r>
      </w:hyperlink>
      <w:r w:rsidRPr="002A1389">
        <w:rPr>
          <w:rFonts w:ascii="Times New Roman" w:hAnsi="Times New Roman" w:cs="Times New Roman"/>
          <w:color w:val="auto"/>
          <w:sz w:val="28"/>
          <w:szCs w:val="28"/>
        </w:rPr>
        <w:t xml:space="preserve">, </w:t>
      </w:r>
      <w:hyperlink r:id="rId11" w:history="1">
        <w:r w:rsidRPr="002A1389">
          <w:rPr>
            <w:rFonts w:ascii="Times New Roman" w:hAnsi="Times New Roman" w:cs="Times New Roman"/>
            <w:color w:val="auto"/>
            <w:sz w:val="28"/>
            <w:szCs w:val="28"/>
          </w:rPr>
          <w:t>dlg</w:t>
        </w:r>
        <w:r w:rsidRPr="002A1389">
          <w:rPr>
            <w:rFonts w:ascii="Times New Roman" w:hAnsi="Times New Roman" w:cs="Times New Roman"/>
            <w:color w:val="auto"/>
            <w:sz w:val="28"/>
            <w:szCs w:val="28"/>
            <w:lang w:val="en-US"/>
          </w:rPr>
          <w:t>r</w:t>
        </w:r>
        <w:r w:rsidRPr="002A1389">
          <w:rPr>
            <w:rFonts w:ascii="Times New Roman" w:hAnsi="Times New Roman" w:cs="Times New Roman"/>
            <w:color w:val="auto"/>
            <w:sz w:val="28"/>
            <w:szCs w:val="28"/>
          </w:rPr>
          <w:t>@dlgr.</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.ua</w:t>
        </w:r>
      </w:hyperlink>
      <w:r w:rsidRPr="002A1389">
        <w:rPr>
          <w:rFonts w:ascii="Times New Roman" w:hAnsi="Times New Roman" w:cs="Times New Roman"/>
          <w:color w:val="auto"/>
          <w:sz w:val="28"/>
          <w:szCs w:val="28"/>
        </w:rPr>
        <w:t xml:space="preserve">, </w:t>
      </w:r>
      <w:r w:rsidRPr="002A1389">
        <w:rPr>
          <w:rFonts w:ascii="Times New Roman" w:hAnsi="Times New Roman" w:cs="Times New Roman"/>
          <w:color w:val="auto"/>
          <w:sz w:val="28"/>
          <w:szCs w:val="28"/>
          <w:lang w:val="en-US"/>
        </w:rPr>
        <w:t>zag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zhv</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ukr</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net</w:t>
      </w:r>
      <w:r w:rsidRPr="002A1389">
        <w:rPr>
          <w:rFonts w:ascii="Times New Roman" w:hAnsi="Times New Roman" w:cs="Times New Roman"/>
          <w:color w:val="auto"/>
          <w:sz w:val="28"/>
          <w:szCs w:val="28"/>
        </w:rPr>
        <w:t xml:space="preserve">, </w:t>
      </w:r>
      <w:hyperlink r:id="rId12" w:history="1">
        <w:r w:rsidRPr="002A1389">
          <w:rPr>
            <w:rFonts w:ascii="Times New Roman" w:hAnsi="Times New Roman" w:cs="Times New Roman"/>
            <w:color w:val="auto"/>
            <w:sz w:val="28"/>
            <w:szCs w:val="28"/>
          </w:rPr>
          <w:t>ing.zagal104@</w:t>
        </w:r>
        <w:r w:rsidRPr="002A1389">
          <w:rPr>
            <w:rFonts w:ascii="Times New Roman" w:hAnsi="Times New Roman" w:cs="Times New Roman"/>
            <w:color w:val="auto"/>
            <w:sz w:val="28"/>
            <w:szCs w:val="28"/>
            <w:lang w:val="en-US"/>
          </w:rPr>
          <w:t>ing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org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ua</w:t>
        </w:r>
      </w:hyperlink>
      <w:r w:rsidRPr="002A1389">
        <w:rPr>
          <w:rFonts w:ascii="Times New Roman" w:hAnsi="Times New Roman" w:cs="Times New Roman"/>
          <w:color w:val="auto"/>
          <w:sz w:val="28"/>
          <w:szCs w:val="28"/>
        </w:rPr>
        <w:t xml:space="preserve">, </w:t>
      </w:r>
      <w:hyperlink r:id="rId13" w:history="1">
        <w:r w:rsidRPr="002A1389">
          <w:rPr>
            <w:rFonts w:ascii="Times New Roman" w:hAnsi="Times New Roman" w:cs="Times New Roman"/>
            <w:color w:val="auto"/>
            <w:sz w:val="28"/>
            <w:szCs w:val="28"/>
          </w:rPr>
          <w:t>srvk@srvk.gov.ua</w:t>
        </w:r>
      </w:hyperlink>
      <w:r w:rsidRPr="002A1389">
        <w:rPr>
          <w:rFonts w:ascii="Times New Roman" w:hAnsi="Times New Roman" w:cs="Times New Roman"/>
          <w:color w:val="auto"/>
          <w:sz w:val="28"/>
          <w:szCs w:val="28"/>
        </w:rPr>
        <w:t xml:space="preserve">, </w:t>
      </w:r>
      <w:hyperlink r:id="rId14" w:history="1">
        <w:r w:rsidRPr="002A1389">
          <w:rPr>
            <w:rFonts w:ascii="Times New Roman" w:hAnsi="Times New Roman" w:cs="Times New Roman"/>
            <w:color w:val="auto"/>
            <w:sz w:val="28"/>
            <w:szCs w:val="28"/>
          </w:rPr>
          <w:t>trn</w:t>
        </w:r>
        <w:r w:rsidRPr="002A1389">
          <w:rPr>
            <w:rFonts w:ascii="Times New Roman" w:hAnsi="Times New Roman" w:cs="Times New Roman"/>
            <w:color w:val="auto"/>
            <w:sz w:val="28"/>
            <w:szCs w:val="28"/>
            <w:lang w:val="en-US"/>
          </w:rPr>
          <w:t>vk</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trnvk</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.ua</w:t>
        </w:r>
      </w:hyperlink>
      <w:r w:rsidRPr="002A1389">
        <w:rPr>
          <w:rFonts w:ascii="Times New Roman" w:hAnsi="Times New Roman" w:cs="Times New Roman"/>
          <w:color w:val="auto"/>
          <w:sz w:val="28"/>
          <w:szCs w:val="28"/>
        </w:rPr>
        <w:t xml:space="preserve">, </w:t>
      </w:r>
      <w:hyperlink r:id="rId15" w:history="1">
        <w:r w:rsidRPr="002A1389">
          <w:rPr>
            <w:rFonts w:ascii="Times New Roman" w:hAnsi="Times New Roman" w:cs="Times New Roman"/>
            <w:color w:val="auto"/>
            <w:sz w:val="28"/>
            <w:szCs w:val="28"/>
          </w:rPr>
          <w:t>cg-ispolkom-zag@vykonkom-tsmkr.gov.ua</w:t>
        </w:r>
      </w:hyperlink>
      <w:r w:rsidRPr="002A1389">
        <w:rPr>
          <w:rFonts w:ascii="Times New Roman" w:hAnsi="Times New Roman" w:cs="Times New Roman"/>
          <w:color w:val="auto"/>
          <w:sz w:val="28"/>
          <w:szCs w:val="28"/>
        </w:rPr>
        <w:t>.</w:t>
      </w:r>
    </w:p>
    <w:p w:rsidR="002A1389" w:rsidRPr="002A1389" w:rsidRDefault="002A1389" w:rsidP="002A1389">
      <w:pPr>
        <w:widowControl/>
        <w:spacing w:line="264" w:lineRule="auto"/>
        <w:ind w:firstLine="708"/>
        <w:jc w:val="both"/>
        <w:textAlignment w:val="baseline"/>
        <w:rPr>
          <w:rFonts w:ascii="Times New Roman" w:hAnsi="Times New Roman" w:cs="Times New Roman"/>
          <w:color w:val="auto"/>
          <w:sz w:val="28"/>
          <w:szCs w:val="28"/>
          <w:lang w:val="ru-RU" w:eastAsia="ru-RU"/>
        </w:rPr>
      </w:pPr>
      <w:proofErr w:type="gramStart"/>
      <w:r w:rsidRPr="002A1389">
        <w:rPr>
          <w:rFonts w:ascii="Times New Roman" w:hAnsi="Times New Roman" w:cs="Times New Roman"/>
          <w:color w:val="auto"/>
          <w:sz w:val="28"/>
          <w:szCs w:val="28"/>
          <w:lang w:val="ru-RU" w:eastAsia="ru-RU"/>
        </w:rPr>
        <w:t>З</w:t>
      </w:r>
      <w:proofErr w:type="gramEnd"/>
      <w:r w:rsidRPr="002A1389">
        <w:rPr>
          <w:rFonts w:ascii="Times New Roman" w:hAnsi="Times New Roman" w:cs="Times New Roman"/>
          <w:color w:val="auto"/>
          <w:sz w:val="28"/>
          <w:szCs w:val="28"/>
          <w:lang w:val="ru-RU" w:eastAsia="ru-RU"/>
        </w:rPr>
        <w:t xml:space="preserve"> вказаним про</w:t>
      </w:r>
      <w:r w:rsidRPr="002A1389">
        <w:rPr>
          <w:rFonts w:ascii="Times New Roman" w:hAnsi="Times New Roman" w:cs="Times New Roman"/>
          <w:color w:val="auto"/>
          <w:sz w:val="28"/>
          <w:szCs w:val="28"/>
          <w:lang w:eastAsia="ru-RU"/>
        </w:rPr>
        <w:t>є</w:t>
      </w:r>
      <w:r w:rsidRPr="002A1389">
        <w:rPr>
          <w:rFonts w:ascii="Times New Roman" w:hAnsi="Times New Roman" w:cs="Times New Roman"/>
          <w:color w:val="auto"/>
          <w:sz w:val="28"/>
          <w:szCs w:val="28"/>
          <w:lang w:val="ru-RU" w:eastAsia="ru-RU"/>
        </w:rPr>
        <w:t xml:space="preserve">ктом та аналізом його регуляторного впливу можна </w:t>
      </w:r>
      <w:r w:rsidRPr="002A1389">
        <w:rPr>
          <w:rFonts w:ascii="Times New Roman" w:hAnsi="Times New Roman" w:cs="Times New Roman"/>
          <w:color w:val="auto"/>
          <w:sz w:val="28"/>
          <w:szCs w:val="28"/>
          <w:lang w:eastAsia="ru-RU"/>
        </w:rPr>
        <w:t xml:space="preserve">також </w:t>
      </w:r>
      <w:r w:rsidRPr="002A1389">
        <w:rPr>
          <w:rFonts w:ascii="Times New Roman" w:hAnsi="Times New Roman" w:cs="Times New Roman"/>
          <w:color w:val="auto"/>
          <w:sz w:val="28"/>
          <w:szCs w:val="28"/>
          <w:lang w:val="ru-RU" w:eastAsia="ru-RU"/>
        </w:rPr>
        <w:t>ознайомитися на офіційних вебсторінках в мережі Інтернет:</w:t>
      </w:r>
    </w:p>
    <w:p w:rsidR="002A1389" w:rsidRPr="002A1389" w:rsidRDefault="002A1389" w:rsidP="002A1389">
      <w:pPr>
        <w:widowControl/>
        <w:spacing w:line="264" w:lineRule="auto"/>
        <w:ind w:firstLine="709"/>
        <w:jc w:val="both"/>
        <w:textAlignment w:val="baseline"/>
        <w:rPr>
          <w:rFonts w:ascii="Times New Roman" w:hAnsi="Times New Roman" w:cs="Times New Roman"/>
          <w:color w:val="auto"/>
          <w:sz w:val="28"/>
          <w:szCs w:val="28"/>
          <w:lang w:val="ru-RU" w:eastAsia="ru-RU"/>
        </w:rPr>
      </w:pPr>
      <w:r w:rsidRPr="002A1389">
        <w:rPr>
          <w:rFonts w:ascii="Times New Roman" w:hAnsi="Times New Roman" w:cs="Times New Roman"/>
          <w:color w:val="auto"/>
          <w:sz w:val="28"/>
          <w:szCs w:val="28"/>
          <w:lang w:val="ru-RU" w:eastAsia="ru-RU"/>
        </w:rPr>
        <w:t xml:space="preserve">- </w:t>
      </w:r>
      <w:r w:rsidRPr="002A1389">
        <w:rPr>
          <w:rFonts w:ascii="Times New Roman" w:hAnsi="Times New Roman" w:cs="Times New Roman"/>
          <w:color w:val="auto"/>
          <w:sz w:val="28"/>
          <w:szCs w:val="28"/>
          <w:lang w:eastAsia="ru-RU"/>
        </w:rPr>
        <w:t>Криворізької</w:t>
      </w:r>
      <w:r w:rsidRPr="002A1389">
        <w:rPr>
          <w:rFonts w:ascii="Times New Roman" w:hAnsi="Times New Roman" w:cs="Times New Roman"/>
          <w:color w:val="auto"/>
          <w:sz w:val="28"/>
          <w:szCs w:val="28"/>
          <w:lang w:val="ru-RU" w:eastAsia="ru-RU"/>
        </w:rPr>
        <w:t xml:space="preserve"> міської ради</w:t>
      </w:r>
      <w:r w:rsidRPr="002A1389">
        <w:rPr>
          <w:rFonts w:ascii="Times New Roman" w:hAnsi="Times New Roman" w:cs="Times New Roman"/>
          <w:color w:val="auto"/>
          <w:sz w:val="28"/>
          <w:szCs w:val="28"/>
          <w:lang w:eastAsia="ru-RU"/>
        </w:rPr>
        <w:t xml:space="preserve"> та її виконавчого комітету</w:t>
      </w:r>
      <w:r w:rsidRPr="002A1389">
        <w:rPr>
          <w:rFonts w:ascii="Times New Roman" w:hAnsi="Times New Roman" w:cs="Times New Roman"/>
          <w:color w:val="auto"/>
          <w:sz w:val="28"/>
          <w:szCs w:val="28"/>
          <w:lang w:val="ru-RU" w:eastAsia="ru-RU"/>
        </w:rPr>
        <w:t xml:space="preserve"> у </w:t>
      </w:r>
      <w:proofErr w:type="gramStart"/>
      <w:r w:rsidRPr="002A1389">
        <w:rPr>
          <w:rFonts w:ascii="Times New Roman" w:hAnsi="Times New Roman" w:cs="Times New Roman"/>
          <w:color w:val="auto"/>
          <w:sz w:val="28"/>
          <w:szCs w:val="28"/>
          <w:lang w:val="ru-RU" w:eastAsia="ru-RU"/>
        </w:rPr>
        <w:t>п</w:t>
      </w:r>
      <w:proofErr w:type="gramEnd"/>
      <w:r w:rsidRPr="002A1389">
        <w:rPr>
          <w:rFonts w:ascii="Times New Roman" w:hAnsi="Times New Roman" w:cs="Times New Roman"/>
          <w:color w:val="auto"/>
          <w:sz w:val="28"/>
          <w:szCs w:val="28"/>
          <w:lang w:val="ru-RU" w:eastAsia="ru-RU"/>
        </w:rPr>
        <w:t>ідрозділі «Регу</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ляторна політика» </w:t>
      </w:r>
      <w:r w:rsidRPr="002A1389">
        <w:rPr>
          <w:rFonts w:ascii="Times New Roman" w:hAnsi="Times New Roman" w:cs="Times New Roman"/>
          <w:color w:val="auto"/>
          <w:sz w:val="28"/>
          <w:szCs w:val="28"/>
          <w:lang w:val="en-US" w:eastAsia="ru-RU"/>
        </w:rPr>
        <w:t>https</w:t>
      </w:r>
      <w:r w:rsidRPr="002A1389">
        <w:rPr>
          <w:rFonts w:ascii="Times New Roman" w:hAnsi="Times New Roman" w:cs="Times New Roman"/>
          <w:color w:val="auto"/>
          <w:sz w:val="28"/>
          <w:szCs w:val="28"/>
          <w:lang w:eastAsia="ru-RU"/>
        </w:rPr>
        <w:t>://</w:t>
      </w:r>
      <w:hyperlink r:id="rId16" w:history="1">
        <w:r w:rsidRPr="002A1389">
          <w:rPr>
            <w:rFonts w:ascii="Times New Roman" w:hAnsi="Times New Roman" w:cs="Times New Roman"/>
            <w:color w:val="auto"/>
            <w:sz w:val="28"/>
            <w:szCs w:val="28"/>
            <w:bdr w:val="none" w:sz="0" w:space="0" w:color="auto" w:frame="1"/>
            <w:lang w:val="ru-RU" w:eastAsia="ru-RU"/>
          </w:rPr>
          <w:t>kr.gov.ua</w:t>
        </w:r>
      </w:hyperlink>
      <w:r w:rsidRPr="002A1389">
        <w:rPr>
          <w:rFonts w:ascii="Times New Roman" w:hAnsi="Times New Roman" w:cs="Times New Roman"/>
          <w:color w:val="auto"/>
          <w:sz w:val="28"/>
          <w:szCs w:val="28"/>
          <w:lang w:val="ru-RU" w:eastAsia="ru-RU"/>
        </w:rPr>
        <w:t>/;</w:t>
      </w:r>
    </w:p>
    <w:p w:rsidR="002A1389" w:rsidRPr="002A1389" w:rsidRDefault="002A1389" w:rsidP="002A1389">
      <w:pPr>
        <w:widowControl/>
        <w:spacing w:line="264" w:lineRule="auto"/>
        <w:ind w:firstLine="709"/>
        <w:jc w:val="both"/>
        <w:textAlignment w:val="baseline"/>
        <w:rPr>
          <w:rFonts w:ascii="Times New Roman" w:hAnsi="Times New Roman" w:cs="Times New Roman"/>
          <w:color w:val="auto"/>
          <w:sz w:val="28"/>
          <w:szCs w:val="28"/>
          <w:lang w:eastAsia="ru-RU"/>
        </w:rPr>
      </w:pPr>
      <w:r w:rsidRPr="002A1389">
        <w:rPr>
          <w:rFonts w:ascii="Times New Roman" w:hAnsi="Times New Roman" w:cs="Times New Roman"/>
          <w:color w:val="auto"/>
          <w:sz w:val="28"/>
          <w:szCs w:val="28"/>
          <w:lang w:val="ru-RU" w:eastAsia="ru-RU"/>
        </w:rPr>
        <w:t>- виконкомів районних у мі</w:t>
      </w:r>
      <w:proofErr w:type="gramStart"/>
      <w:r w:rsidRPr="002A1389">
        <w:rPr>
          <w:rFonts w:ascii="Times New Roman" w:hAnsi="Times New Roman" w:cs="Times New Roman"/>
          <w:color w:val="auto"/>
          <w:sz w:val="28"/>
          <w:szCs w:val="28"/>
          <w:lang w:val="ru-RU" w:eastAsia="ru-RU"/>
        </w:rPr>
        <w:t>ст</w:t>
      </w:r>
      <w:proofErr w:type="gramEnd"/>
      <w:r w:rsidRPr="002A1389">
        <w:rPr>
          <w:rFonts w:ascii="Times New Roman" w:hAnsi="Times New Roman" w:cs="Times New Roman"/>
          <w:color w:val="auto"/>
          <w:sz w:val="28"/>
          <w:szCs w:val="28"/>
          <w:lang w:val="ru-RU" w:eastAsia="ru-RU"/>
        </w:rPr>
        <w:t xml:space="preserve">і рад Металургійної, Довгинцівської, Покровської, Інгулецької, Саксаганської, Тернівської, Центрально-Міської: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7" w:history="1">
        <w:r w:rsidRPr="002A1389">
          <w:rPr>
            <w:rFonts w:ascii="Times New Roman" w:hAnsi="Times New Roman" w:cs="Times New Roman"/>
            <w:color w:val="auto"/>
            <w:sz w:val="28"/>
            <w:szCs w:val="28"/>
            <w:lang w:val="ru-RU" w:eastAsia="ru-RU"/>
          </w:rPr>
          <w:t>mtlrg-kr.gov.ua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8" w:history="1">
        <w:r w:rsidRPr="002A1389">
          <w:rPr>
            <w:rFonts w:ascii="Times New Roman" w:hAnsi="Times New Roman" w:cs="Times New Roman"/>
            <w:color w:val="auto"/>
            <w:sz w:val="28"/>
            <w:szCs w:val="28"/>
            <w:lang w:val="ru-RU" w:eastAsia="ru-RU"/>
          </w:rPr>
          <w:t>dlgr.gov.ua/,</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www.pokrovkr.gov.ua/,</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ing</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org.gov.ua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w:t>
      </w:r>
      <w:r w:rsidRPr="002A1389">
        <w:rPr>
          <w:rFonts w:ascii="Times New Roman" w:hAnsi="Times New Roman" w:cs="Times New Roman"/>
          <w:color w:val="auto"/>
          <w:sz w:val="28"/>
          <w:szCs w:val="28"/>
          <w:lang w:val="en-US" w:eastAsia="ru-RU"/>
        </w:rPr>
        <w:t>https</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srvk</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gov</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ua</w:t>
      </w:r>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9" w:history="1">
        <w:r w:rsidRPr="002A1389">
          <w:rPr>
            <w:rFonts w:ascii="Times New Roman" w:hAnsi="Times New Roman" w:cs="Times New Roman"/>
            <w:color w:val="auto"/>
            <w:sz w:val="28"/>
            <w:szCs w:val="28"/>
            <w:lang w:val="en-US" w:eastAsia="ru-RU"/>
          </w:rPr>
          <w:t>trnvk</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gov</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w:t>
      </w:r>
      <w:r w:rsidRPr="002A1389">
        <w:rPr>
          <w:rFonts w:ascii="Times New Roman" w:eastAsia="Calibri" w:hAnsi="Times New Roman" w:cs="Times New Roman"/>
          <w:color w:val="auto"/>
          <w:sz w:val="28"/>
          <w:szCs w:val="28"/>
          <w:lang w:val="en-US" w:eastAsia="ru-RU"/>
        </w:rPr>
        <w:t> </w:t>
      </w:r>
      <w:r w:rsidRPr="002A1389">
        <w:rPr>
          <w:rFonts w:ascii="Times New Roman" w:eastAsia="Calibri"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20" w:history="1">
        <w:r w:rsidRPr="002A1389">
          <w:rPr>
            <w:rFonts w:ascii="Times New Roman" w:hAnsi="Times New Roman" w:cs="Times New Roman"/>
            <w:color w:val="auto"/>
            <w:sz w:val="28"/>
            <w:szCs w:val="28"/>
            <w:bdr w:val="none" w:sz="0" w:space="0" w:color="auto" w:frame="1"/>
            <w:lang w:val="en-US" w:eastAsia="ru-RU"/>
          </w:rPr>
          <w:t>vykonkom</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tsmkr</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gov</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w:t>
      </w:r>
    </w:p>
    <w:p w:rsidR="00897A60" w:rsidRDefault="00897A60" w:rsidP="00897A60">
      <w:pPr>
        <w:pStyle w:val="a5"/>
        <w:spacing w:before="0" w:beforeAutospacing="0" w:after="0" w:afterAutospacing="0" w:line="264" w:lineRule="auto"/>
        <w:jc w:val="both"/>
        <w:textAlignment w:val="baseline"/>
        <w:rPr>
          <w:b/>
          <w:i/>
          <w:sz w:val="28"/>
          <w:szCs w:val="28"/>
          <w:lang w:val="uk-UA"/>
        </w:rPr>
      </w:pPr>
    </w:p>
    <w:p w:rsidR="00897A60" w:rsidRDefault="00897A60" w:rsidP="00897A60">
      <w:pPr>
        <w:pStyle w:val="a5"/>
        <w:spacing w:before="0" w:beforeAutospacing="0" w:after="0" w:afterAutospacing="0" w:line="264" w:lineRule="auto"/>
        <w:jc w:val="both"/>
        <w:textAlignment w:val="baseline"/>
        <w:rPr>
          <w:b/>
          <w:i/>
          <w:sz w:val="28"/>
          <w:szCs w:val="28"/>
          <w:lang w:val="uk-UA"/>
        </w:rPr>
      </w:pPr>
    </w:p>
    <w:p w:rsidR="00B14EAB" w:rsidRDefault="00B14EAB">
      <w:pPr>
        <w:widowControl/>
        <w:spacing w:after="200" w:line="276" w:lineRule="auto"/>
      </w:pPr>
      <w:r>
        <w:br w:type="page"/>
      </w:r>
    </w:p>
    <w:p w:rsidR="00897A60" w:rsidRPr="00897A60" w:rsidRDefault="00897A60" w:rsidP="00897A60">
      <w:pPr>
        <w:widowControl/>
        <w:jc w:val="right"/>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lastRenderedPageBreak/>
        <w:t xml:space="preserve">                                                                                          ПРОЄКТ</w:t>
      </w:r>
    </w:p>
    <w:p w:rsidR="00897A60" w:rsidRPr="00897A60" w:rsidRDefault="00897A60" w:rsidP="00897A60">
      <w:pPr>
        <w:widowControl/>
        <w:rPr>
          <w:rFonts w:ascii="Times New Roman" w:hAnsi="Times New Roman" w:cs="Times New Roman"/>
          <w:b/>
          <w:color w:val="auto"/>
          <w:sz w:val="28"/>
          <w:szCs w:val="28"/>
          <w:lang w:eastAsia="ru-RU"/>
        </w:rPr>
      </w:pPr>
    </w:p>
    <w:p w:rsidR="00217C82" w:rsidRPr="00217C82" w:rsidRDefault="00217C82" w:rsidP="00217C82">
      <w:pPr>
        <w:widowControl/>
        <w:jc w:val="center"/>
        <w:rPr>
          <w:rFonts w:ascii="Times New Roman" w:hAnsi="Times New Roman" w:cs="Times New Roman"/>
          <w:b/>
          <w:color w:val="auto"/>
          <w:sz w:val="28"/>
          <w:szCs w:val="28"/>
          <w:lang w:eastAsia="ru-RU"/>
        </w:rPr>
      </w:pPr>
      <w:r w:rsidRPr="00217C82">
        <w:rPr>
          <w:rFonts w:ascii="Times New Roman" w:hAnsi="Times New Roman" w:cs="Times New Roman"/>
          <w:b/>
          <w:color w:val="auto"/>
          <w:sz w:val="28"/>
          <w:szCs w:val="28"/>
          <w:lang w:eastAsia="ru-RU"/>
        </w:rPr>
        <w:t>КРИВОРІЗЬКА МІСЬКА РАДА</w:t>
      </w:r>
    </w:p>
    <w:p w:rsidR="00217C82" w:rsidRPr="00217C82" w:rsidRDefault="00217C82" w:rsidP="00217C82">
      <w:pPr>
        <w:widowControl/>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32"/>
          <w:lang w:eastAsia="ru-RU"/>
        </w:rPr>
        <w:t xml:space="preserve">   </w:t>
      </w:r>
    </w:p>
    <w:p w:rsidR="00217C82" w:rsidRPr="00217C82" w:rsidRDefault="00217C82" w:rsidP="00217C82">
      <w:pPr>
        <w:keepNext/>
        <w:widowControl/>
        <w:jc w:val="center"/>
        <w:outlineLvl w:val="1"/>
        <w:rPr>
          <w:rFonts w:ascii="Times New Roman" w:eastAsia="Lithograph" w:hAnsi="Times New Roman" w:cs="Times New Roman"/>
          <w:b/>
          <w:color w:val="auto"/>
          <w:sz w:val="36"/>
          <w:szCs w:val="36"/>
          <w:lang w:eastAsia="ru-RU"/>
        </w:rPr>
      </w:pPr>
      <w:r w:rsidRPr="00217C82">
        <w:rPr>
          <w:rFonts w:ascii="Lithograph" w:eastAsia="Lithograph" w:hAnsi="Lithograph" w:cs="Times New Roman"/>
          <w:b/>
          <w:color w:val="auto"/>
          <w:sz w:val="36"/>
          <w:szCs w:val="36"/>
          <w:lang w:eastAsia="ru-RU"/>
        </w:rPr>
        <w:t>Р І Ш Е Н Н Я</w:t>
      </w:r>
    </w:p>
    <w:p w:rsidR="00217C82" w:rsidRPr="00217C82" w:rsidRDefault="00217C82" w:rsidP="00217C82">
      <w:pPr>
        <w:widowControl/>
        <w:rPr>
          <w:rFonts w:ascii="Times New Roman" w:hAnsi="Times New Roman" w:cs="Times New Roman"/>
          <w:color w:val="auto"/>
          <w:sz w:val="28"/>
          <w:szCs w:val="28"/>
          <w:lang w:eastAsia="ru-RU"/>
        </w:rPr>
      </w:pPr>
    </w:p>
    <w:p w:rsidR="00217C82" w:rsidRPr="00217C82" w:rsidRDefault="00217C82" w:rsidP="00217C82">
      <w:pPr>
        <w:widowControl/>
        <w:rPr>
          <w:rFonts w:ascii="Times New Roman" w:hAnsi="Times New Roman" w:cs="Times New Roman"/>
          <w:color w:val="auto"/>
          <w:sz w:val="28"/>
          <w:szCs w:val="28"/>
          <w:lang w:val="ru-RU" w:eastAsia="ru-RU"/>
        </w:rPr>
      </w:pPr>
    </w:p>
    <w:p w:rsidR="00217C82" w:rsidRPr="00217C82" w:rsidRDefault="00217C82" w:rsidP="00217C82">
      <w:pPr>
        <w:widowControl/>
        <w:rPr>
          <w:rFonts w:ascii="Times New Roman" w:hAnsi="Times New Roman" w:cs="Times New Roman"/>
          <w:color w:val="auto"/>
          <w:sz w:val="28"/>
          <w:szCs w:val="28"/>
          <w:lang w:val="ru-RU" w:eastAsia="ru-RU"/>
        </w:rPr>
      </w:pPr>
    </w:p>
    <w:p w:rsidR="00217C82" w:rsidRPr="00217C82" w:rsidRDefault="00217C82" w:rsidP="00217C82">
      <w:pPr>
        <w:widowControl/>
        <w:rPr>
          <w:rFonts w:ascii="Times New Roman" w:hAnsi="Times New Roman" w:cs="Times New Roman"/>
          <w:color w:val="auto"/>
          <w:sz w:val="28"/>
          <w:szCs w:val="28"/>
          <w:lang w:val="ru-RU" w:eastAsia="ru-RU"/>
        </w:rPr>
      </w:pPr>
    </w:p>
    <w:tbl>
      <w:tblPr>
        <w:tblW w:w="0" w:type="auto"/>
        <w:tblLook w:val="04A0" w:firstRow="1" w:lastRow="0" w:firstColumn="1" w:lastColumn="0" w:noHBand="0" w:noVBand="1"/>
      </w:tblPr>
      <w:tblGrid>
        <w:gridCol w:w="4503"/>
        <w:gridCol w:w="3226"/>
      </w:tblGrid>
      <w:tr w:rsidR="00217C82" w:rsidRPr="00217C82" w:rsidTr="00E82B1A">
        <w:tc>
          <w:tcPr>
            <w:tcW w:w="4503" w:type="dxa"/>
          </w:tcPr>
          <w:p w:rsidR="00217C82" w:rsidRPr="00217C82" w:rsidRDefault="00217C82" w:rsidP="00217C82">
            <w:pPr>
              <w:widowControl/>
              <w:jc w:val="both"/>
              <w:rPr>
                <w:rFonts w:ascii="Times New Roman" w:hAnsi="Times New Roman" w:cs="Times New Roman"/>
                <w:b/>
                <w:i/>
                <w:color w:val="auto"/>
                <w:sz w:val="28"/>
                <w:szCs w:val="28"/>
                <w:lang w:eastAsia="ru-RU"/>
              </w:rPr>
            </w:pPr>
            <w:r w:rsidRPr="00217C82">
              <w:rPr>
                <w:rFonts w:ascii="Times New Roman" w:hAnsi="Times New Roman" w:cs="Times New Roman"/>
                <w:b/>
                <w:i/>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217C82" w:rsidRPr="00217C82" w:rsidRDefault="00217C82" w:rsidP="00217C82">
            <w:pPr>
              <w:widowControl/>
              <w:jc w:val="both"/>
              <w:rPr>
                <w:rFonts w:ascii="Times New Roman" w:hAnsi="Times New Roman" w:cs="Times New Roman"/>
                <w:b/>
                <w:i/>
                <w:color w:val="auto"/>
                <w:sz w:val="28"/>
                <w:szCs w:val="28"/>
                <w:lang w:eastAsia="ru-RU"/>
              </w:rPr>
            </w:pPr>
          </w:p>
        </w:tc>
        <w:tc>
          <w:tcPr>
            <w:tcW w:w="3226" w:type="dxa"/>
            <w:shd w:val="clear" w:color="auto" w:fill="auto"/>
          </w:tcPr>
          <w:p w:rsidR="00217C82" w:rsidRPr="00217C82" w:rsidRDefault="00217C82" w:rsidP="00217C82">
            <w:pPr>
              <w:widowControl/>
              <w:spacing w:line="240" w:lineRule="atLeast"/>
              <w:jc w:val="both"/>
              <w:rPr>
                <w:rFonts w:ascii="Times New Roman" w:hAnsi="Times New Roman" w:cs="Times New Roman"/>
                <w:b/>
                <w:i/>
                <w:sz w:val="26"/>
                <w:szCs w:val="26"/>
                <w:lang w:eastAsia="ru-RU"/>
              </w:rPr>
            </w:pPr>
            <w:r w:rsidRPr="00217C82">
              <w:rPr>
                <w:rFonts w:ascii="Times New Roman" w:hAnsi="Times New Roman" w:cs="Times New Roman"/>
                <w:b/>
                <w:i/>
                <w:sz w:val="26"/>
                <w:szCs w:val="26"/>
                <w:lang w:eastAsia="ru-RU"/>
              </w:rPr>
              <w:t xml:space="preserve"> </w:t>
            </w:r>
          </w:p>
        </w:tc>
      </w:tr>
    </w:tbl>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w:t>
      </w:r>
      <w:r w:rsidRPr="00217C82">
        <w:rPr>
          <w:rFonts w:ascii="Times New Roman" w:hAnsi="Times New Roman" w:cs="Times New Roman"/>
          <w:sz w:val="28"/>
          <w:szCs w:val="28"/>
          <w:lang w:eastAsia="ru-RU"/>
        </w:rPr>
        <w:t>;</w:t>
      </w:r>
      <w:r w:rsidRPr="00217C82">
        <w:rPr>
          <w:rFonts w:ascii="Times New Roman" w:hAnsi="Times New Roman" w:cs="Times New Roman"/>
          <w:color w:val="auto"/>
          <w:sz w:val="28"/>
          <w:szCs w:val="28"/>
          <w:lang w:eastAsia="ru-RU"/>
        </w:rPr>
        <w:t xml:space="preserve">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w:t>
      </w:r>
      <w:r w:rsidRPr="00217C82">
        <w:rPr>
          <w:rFonts w:ascii="Times New Roman" w:hAnsi="Times New Roman" w:cs="Times New Roman"/>
          <w:bCs/>
          <w:color w:val="auto"/>
          <w:sz w:val="28"/>
          <w:szCs w:val="28"/>
          <w:shd w:val="clear" w:color="auto" w:fill="FFFFFF"/>
        </w:rPr>
        <w:t>)</w:t>
      </w:r>
      <w:r w:rsidRPr="00217C82">
        <w:rPr>
          <w:rFonts w:ascii="Times New Roman" w:hAnsi="Times New Roman" w:cs="Times New Roman"/>
          <w:color w:val="auto"/>
          <w:sz w:val="28"/>
          <w:szCs w:val="28"/>
          <w:lang w:eastAsia="ru-RU"/>
        </w:rPr>
        <w:t>; керуючись Законом України «Про місцеве самоврядування в Україні», міська рада вирішила:</w:t>
      </w:r>
    </w:p>
    <w:p w:rsidR="00217C82" w:rsidRPr="00217C82" w:rsidRDefault="00217C82" w:rsidP="00217C82">
      <w:pPr>
        <w:widowControl/>
        <w:ind w:firstLine="708"/>
        <w:jc w:val="both"/>
        <w:rPr>
          <w:rFonts w:ascii="Times New Roman" w:hAnsi="Times New Roman" w:cs="Times New Roman"/>
          <w:color w:val="auto"/>
          <w:sz w:val="28"/>
          <w:szCs w:val="28"/>
          <w:lang w:eastAsia="ru-RU"/>
        </w:rPr>
      </w:pP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 Затвердити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rsidR="00217C82" w:rsidRPr="00217C82" w:rsidRDefault="00217C82" w:rsidP="00217C82">
      <w:pPr>
        <w:widowControl/>
        <w:ind w:left="708"/>
        <w:jc w:val="both"/>
        <w:rPr>
          <w:rFonts w:ascii="Times New Roman" w:hAnsi="Times New Roman" w:cs="Times New Roman"/>
          <w:color w:val="auto"/>
          <w:sz w:val="28"/>
          <w:szCs w:val="28"/>
          <w:lang w:eastAsia="ru-RU"/>
        </w:rPr>
      </w:pPr>
    </w:p>
    <w:p w:rsidR="00217C82" w:rsidRPr="00217C82" w:rsidRDefault="00217C82" w:rsidP="00217C82">
      <w:pPr>
        <w:widowControl/>
        <w:spacing w:line="240" w:lineRule="atLeast"/>
        <w:ind w:firstLine="357"/>
        <w:jc w:val="both"/>
        <w:rPr>
          <w:rFonts w:ascii="Times New Roman" w:eastAsia="Calibri" w:hAnsi="Times New Roman" w:cs="Times New Roman"/>
          <w:color w:val="auto"/>
          <w:sz w:val="28"/>
          <w:szCs w:val="28"/>
          <w:lang w:val="ru-RU" w:eastAsia="en-US"/>
        </w:rPr>
      </w:pPr>
      <w:r w:rsidRPr="00217C82">
        <w:rPr>
          <w:rFonts w:ascii="Times New Roman" w:eastAsia="Calibri" w:hAnsi="Times New Roman" w:cs="Times New Roman"/>
          <w:color w:val="auto"/>
          <w:sz w:val="28"/>
          <w:szCs w:val="28"/>
          <w:lang w:eastAsia="en-US"/>
        </w:rPr>
        <w:t xml:space="preserve">     2. Визначити балансоутримувачів об’єктів благоустрою </w:t>
      </w:r>
      <w:r w:rsidRPr="00217C82">
        <w:rPr>
          <w:rFonts w:ascii="Times New Roman" w:hAnsi="Times New Roman" w:cs="Times New Roman"/>
          <w:color w:val="auto"/>
          <w:sz w:val="28"/>
          <w:szCs w:val="28"/>
          <w:lang w:eastAsia="ru-RU"/>
        </w:rPr>
        <w:t>комунальної власності 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Кривого Рогу</w:t>
      </w:r>
      <w:r w:rsidRPr="00217C82">
        <w:rPr>
          <w:rFonts w:ascii="Times New Roman" w:eastAsia="Calibri" w:hAnsi="Times New Roman" w:cs="Times New Roman"/>
          <w:color w:val="auto"/>
          <w:sz w:val="28"/>
          <w:szCs w:val="28"/>
          <w:lang w:eastAsia="en-US"/>
        </w:rPr>
        <w:t xml:space="preserve"> відповідальними за реалізацію процедур, установ</w:t>
      </w:r>
      <w:r w:rsidRPr="00217C82">
        <w:rPr>
          <w:rFonts w:ascii="Times New Roman" w:eastAsia="Calibri" w:hAnsi="Times New Roman" w:cs="Times New Roman"/>
          <w:color w:val="auto"/>
          <w:sz w:val="28"/>
          <w:szCs w:val="28"/>
          <w:lang w:val="ru-RU" w:eastAsia="en-US"/>
        </w:rPr>
        <w:t>-</w:t>
      </w:r>
      <w:r w:rsidRPr="00217C82">
        <w:rPr>
          <w:rFonts w:ascii="Times New Roman" w:eastAsia="Calibri" w:hAnsi="Times New Roman" w:cs="Times New Roman"/>
          <w:color w:val="auto"/>
          <w:sz w:val="28"/>
          <w:szCs w:val="28"/>
          <w:lang w:eastAsia="en-US"/>
        </w:rPr>
        <w:t>лених Положенням, уповноваженими</w:t>
      </w:r>
      <w:r w:rsidRPr="00217C82">
        <w:rPr>
          <w:rFonts w:ascii="Times New Roman" w:hAnsi="Times New Roman" w:cs="Times New Roman"/>
          <w:color w:val="auto"/>
          <w:sz w:val="28"/>
          <w:szCs w:val="28"/>
          <w:lang w:eastAsia="ru-RU"/>
        </w:rPr>
        <w:t xml:space="preserve"> на укладання договорів про тимчасове користування окремими елементами благоустрою для розміщення тимчасових споруд</w:t>
      </w:r>
      <w:r w:rsidRPr="00217C82">
        <w:rPr>
          <w:rFonts w:ascii="Times New Roman" w:eastAsia="Calibri" w:hAnsi="Times New Roman" w:cs="Times New Roman"/>
          <w:color w:val="auto"/>
          <w:sz w:val="28"/>
          <w:szCs w:val="28"/>
          <w:lang w:eastAsia="en-US"/>
        </w:rPr>
        <w:t>.</w:t>
      </w:r>
    </w:p>
    <w:p w:rsidR="00217C82" w:rsidRPr="00217C82" w:rsidRDefault="00217C82" w:rsidP="00217C82">
      <w:pPr>
        <w:widowControl/>
        <w:spacing w:line="240" w:lineRule="atLeast"/>
        <w:ind w:firstLine="357"/>
        <w:jc w:val="both"/>
        <w:rPr>
          <w:rFonts w:ascii="Times New Roman" w:eastAsia="Calibri" w:hAnsi="Times New Roman" w:cs="Times New Roman"/>
          <w:color w:val="auto"/>
          <w:sz w:val="18"/>
          <w:szCs w:val="18"/>
          <w:lang w:val="ru-RU" w:eastAsia="en-US"/>
        </w:rPr>
      </w:pPr>
      <w:r w:rsidRPr="00217C82">
        <w:rPr>
          <w:rFonts w:ascii="Times New Roman" w:eastAsia="Calibri" w:hAnsi="Times New Roman" w:cs="Times New Roman"/>
          <w:color w:val="auto"/>
          <w:sz w:val="18"/>
          <w:szCs w:val="18"/>
          <w:lang w:val="ru-RU" w:eastAsia="en-US"/>
        </w:rPr>
        <w:t xml:space="preserve"> </w:t>
      </w:r>
    </w:p>
    <w:p w:rsidR="00217C82" w:rsidRPr="00217C82" w:rsidRDefault="00217C82" w:rsidP="00217C82">
      <w:pPr>
        <w:widowControl/>
        <w:spacing w:line="240" w:lineRule="atLeast"/>
        <w:ind w:firstLine="357"/>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3. Установити, що</w:t>
      </w:r>
      <w:r w:rsidRPr="00217C82">
        <w:rPr>
          <w:rFonts w:ascii="Times New Roman" w:eastAsia="Calibri" w:hAnsi="Times New Roman" w:cs="Times New Roman"/>
          <w:color w:val="auto"/>
          <w:sz w:val="28"/>
          <w:szCs w:val="28"/>
          <w:lang w:eastAsia="en-US"/>
        </w:rPr>
        <w:t xml:space="preserve"> розміщення</w:t>
      </w:r>
      <w:r w:rsidRPr="00217C82">
        <w:rPr>
          <w:rFonts w:ascii="Times New Roman" w:hAnsi="Times New Roman" w:cs="Times New Roman"/>
          <w:color w:val="auto"/>
          <w:sz w:val="28"/>
          <w:szCs w:val="28"/>
          <w:lang w:eastAsia="ru-RU"/>
        </w:rPr>
        <w:t>:</w:t>
      </w:r>
    </w:p>
    <w:p w:rsidR="00217C82" w:rsidRPr="00217C82" w:rsidRDefault="00217C82" w:rsidP="00217C82">
      <w:pPr>
        <w:widowControl/>
        <w:ind w:firstLine="708"/>
        <w:jc w:val="both"/>
        <w:rPr>
          <w:rFonts w:ascii="Times New Roman" w:eastAsia="Calibri" w:hAnsi="Times New Roman" w:cs="Times New Roman"/>
          <w:color w:val="auto"/>
          <w:sz w:val="28"/>
          <w:szCs w:val="28"/>
          <w:lang w:eastAsia="en-US"/>
        </w:rPr>
      </w:pPr>
      <w:r w:rsidRPr="00217C82">
        <w:rPr>
          <w:rFonts w:ascii="Times New Roman" w:hAnsi="Times New Roman" w:cs="Times New Roman"/>
          <w:color w:val="auto"/>
          <w:sz w:val="28"/>
          <w:szCs w:val="28"/>
          <w:lang w:eastAsia="ru-RU"/>
        </w:rPr>
        <w:t xml:space="preserve">3.1  </w:t>
      </w:r>
      <w:r w:rsidRPr="00217C82">
        <w:rPr>
          <w:rFonts w:ascii="Times New Roman" w:eastAsia="Calibri" w:hAnsi="Times New Roman" w:cs="Times New Roman"/>
          <w:color w:val="auto"/>
          <w:sz w:val="28"/>
          <w:szCs w:val="28"/>
          <w:lang w:eastAsia="en-US"/>
        </w:rPr>
        <w:t xml:space="preserve">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за   рішенням  міської   ради   за  наявності </w:t>
      </w:r>
    </w:p>
    <w:p w:rsidR="00217C82" w:rsidRPr="00217C82" w:rsidRDefault="00217C82" w:rsidP="00217C82">
      <w:pPr>
        <w:widowControl/>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217C82" w:rsidRPr="00217C82" w:rsidRDefault="00217C82" w:rsidP="00217C82">
      <w:pPr>
        <w:widowControl/>
        <w:ind w:firstLine="708"/>
        <w:jc w:val="both"/>
        <w:rPr>
          <w:rFonts w:ascii="Times New Roman" w:eastAsia="Calibri" w:hAnsi="Times New Roman" w:cs="Times New Roman"/>
          <w:color w:val="auto"/>
          <w:sz w:val="26"/>
          <w:szCs w:val="26"/>
          <w:lang w:eastAsia="en-US"/>
        </w:rPr>
      </w:pPr>
    </w:p>
    <w:p w:rsidR="00217C82" w:rsidRPr="00217C82" w:rsidRDefault="00217C82" w:rsidP="00217C82">
      <w:pPr>
        <w:widowControl/>
        <w:ind w:firstLine="708"/>
        <w:jc w:val="center"/>
        <w:rPr>
          <w:rFonts w:ascii="Times New Roman" w:eastAsia="Calibri" w:hAnsi="Times New Roman" w:cs="Times New Roman"/>
          <w:color w:val="auto"/>
          <w:sz w:val="26"/>
          <w:szCs w:val="26"/>
          <w:lang w:eastAsia="en-US"/>
        </w:rPr>
      </w:pPr>
      <w:r w:rsidRPr="00217C82">
        <w:rPr>
          <w:rFonts w:ascii="Times New Roman" w:eastAsia="Calibri" w:hAnsi="Times New Roman" w:cs="Times New Roman"/>
          <w:color w:val="auto"/>
          <w:sz w:val="26"/>
          <w:szCs w:val="26"/>
          <w:lang w:eastAsia="en-US"/>
        </w:rPr>
        <w:t>2</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lastRenderedPageBreak/>
        <w:t xml:space="preserve">3.2  тимчасових майданчиків при закладах ресторанного господарства, вбудовано-прибудованих до багатоквартирних будинків, нежитлової забудови здійснюється за рішенням міської ради за наявності: </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3.2.1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3.2.2 письмової згоди всіх власників квартир та нежитлових приміщень у  багатоквартирних будинках.</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4.1 інформування населення міста про зміст рішення у визначений чинним законодавством України термін;</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4.3 оприлюднення звіту з відстеження результативності рішення в термін та спосіб, визначені чинним законодавством України.</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5. Рішення набуває чинності з моменту його опублікування.</w:t>
      </w:r>
    </w:p>
    <w:p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rsidR="00217C82" w:rsidRPr="00217C82" w:rsidRDefault="00217C82" w:rsidP="00217C82">
      <w:pPr>
        <w:widowControl/>
        <w:jc w:val="both"/>
        <w:rPr>
          <w:rFonts w:ascii="Times New Roman" w:hAnsi="Times New Roman" w:cs="Times New Roman"/>
          <w:color w:val="auto"/>
          <w:sz w:val="28"/>
          <w:szCs w:val="28"/>
          <w:lang w:eastAsia="ru-RU"/>
        </w:rPr>
      </w:pPr>
    </w:p>
    <w:p w:rsidR="00217C82" w:rsidRPr="00217C82" w:rsidRDefault="00217C82" w:rsidP="00217C82">
      <w:pPr>
        <w:widowControl/>
        <w:jc w:val="both"/>
        <w:rPr>
          <w:rFonts w:ascii="Times New Roman" w:hAnsi="Times New Roman" w:cs="Times New Roman"/>
          <w:color w:val="auto"/>
          <w:sz w:val="28"/>
          <w:szCs w:val="28"/>
          <w:lang w:eastAsia="ru-RU"/>
        </w:rPr>
      </w:pPr>
    </w:p>
    <w:p w:rsidR="00217C82" w:rsidRPr="00217C82" w:rsidRDefault="00217C82" w:rsidP="00217C82">
      <w:pPr>
        <w:widowControl/>
        <w:jc w:val="both"/>
        <w:rPr>
          <w:rFonts w:ascii="Times New Roman" w:hAnsi="Times New Roman" w:cs="Times New Roman"/>
          <w:color w:val="auto"/>
          <w:sz w:val="28"/>
          <w:szCs w:val="28"/>
          <w:lang w:eastAsia="ru-RU"/>
        </w:rPr>
      </w:pPr>
    </w:p>
    <w:p w:rsidR="00217C82" w:rsidRPr="00217C82" w:rsidRDefault="00217C82" w:rsidP="00217C82">
      <w:pPr>
        <w:widowControl/>
        <w:rPr>
          <w:rFonts w:ascii="Times New Roman" w:hAnsi="Times New Roman" w:cs="Times New Roman"/>
          <w:b/>
          <w:i/>
          <w:color w:val="auto"/>
          <w:sz w:val="28"/>
          <w:szCs w:val="28"/>
          <w:lang w:eastAsia="ru-RU"/>
        </w:rPr>
      </w:pPr>
    </w:p>
    <w:p w:rsidR="00217C82" w:rsidRPr="00217C82" w:rsidRDefault="00217C82" w:rsidP="00217C82">
      <w:pPr>
        <w:widowControl/>
        <w:rPr>
          <w:rFonts w:ascii="Times New Roman" w:hAnsi="Times New Roman" w:cs="Times New Roman"/>
          <w:b/>
          <w:i/>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ru-RU"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p>
    <w:p w:rsid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p>
    <w:p w:rsidR="00217C82" w:rsidRP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r w:rsidRPr="00217C82">
        <w:rPr>
          <w:rFonts w:ascii="Times New Roman" w:hAnsi="Times New Roman" w:cs="Times New Roman"/>
          <w:i/>
          <w:color w:val="auto"/>
          <w:sz w:val="28"/>
          <w:szCs w:val="28"/>
          <w:lang w:eastAsia="ru-RU"/>
        </w:rPr>
        <w:t xml:space="preserve">ЗАТВЕРДЖЕНО </w:t>
      </w:r>
    </w:p>
    <w:p w:rsidR="00217C82" w:rsidRPr="00217C82" w:rsidRDefault="00217C82" w:rsidP="00217C82">
      <w:pPr>
        <w:widowControl/>
        <w:autoSpaceDE w:val="0"/>
        <w:autoSpaceDN w:val="0"/>
        <w:adjustRightInd w:val="0"/>
        <w:spacing w:line="233" w:lineRule="auto"/>
        <w:ind w:firstLine="11907"/>
        <w:jc w:val="both"/>
        <w:rPr>
          <w:rFonts w:ascii="Times New Roman" w:hAnsi="Times New Roman" w:cs="Times New Roman"/>
          <w:i/>
          <w:color w:val="auto"/>
          <w:sz w:val="28"/>
          <w:szCs w:val="28"/>
          <w:lang w:eastAsia="ru-RU"/>
        </w:rPr>
      </w:pPr>
    </w:p>
    <w:p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r w:rsidRPr="00217C82">
        <w:rPr>
          <w:rFonts w:ascii="Times New Roman" w:hAnsi="Times New Roman" w:cs="Times New Roman"/>
          <w:i/>
          <w:color w:val="auto"/>
          <w:sz w:val="28"/>
          <w:szCs w:val="28"/>
          <w:lang w:eastAsia="ru-RU"/>
        </w:rPr>
        <w:t>Рішення міської ради</w:t>
      </w:r>
    </w:p>
    <w:p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Положення</w:t>
      </w: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про   </w:t>
      </w:r>
      <w:r w:rsidRPr="00217C82">
        <w:rPr>
          <w:rFonts w:ascii="Times New Roman" w:hAnsi="Times New Roman" w:cs="Times New Roman"/>
          <w:b/>
          <w:i/>
          <w:color w:val="auto"/>
          <w:sz w:val="28"/>
          <w:szCs w:val="28"/>
          <w:lang w:eastAsia="ru-RU"/>
        </w:rPr>
        <w:t xml:space="preserve">тимчасове </w:t>
      </w:r>
      <w:r w:rsidRPr="00217C82">
        <w:rPr>
          <w:rFonts w:ascii="Times New Roman" w:hAnsi="Times New Roman" w:cs="Times New Roman"/>
          <w:b/>
          <w:i/>
          <w:color w:val="auto"/>
          <w:sz w:val="28"/>
          <w:szCs w:val="28"/>
          <w:lang w:val="ru-RU" w:eastAsia="ru-RU"/>
        </w:rPr>
        <w:t>користування окремими елементами</w:t>
      </w: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благоустрою комунальної власності та </w:t>
      </w:r>
      <w:r w:rsidRPr="00217C82">
        <w:rPr>
          <w:rFonts w:ascii="Times New Roman" w:hAnsi="Times New Roman" w:cs="Times New Roman"/>
          <w:b/>
          <w:i/>
          <w:color w:val="auto"/>
          <w:sz w:val="28"/>
          <w:szCs w:val="28"/>
          <w:lang w:eastAsia="ru-RU"/>
        </w:rPr>
        <w:t xml:space="preserve">їх частинами </w:t>
      </w:r>
      <w:proofErr w:type="gramStart"/>
      <w:r w:rsidRPr="00217C82">
        <w:rPr>
          <w:rFonts w:ascii="Times New Roman" w:hAnsi="Times New Roman" w:cs="Times New Roman"/>
          <w:b/>
          <w:i/>
          <w:color w:val="auto"/>
          <w:sz w:val="28"/>
          <w:szCs w:val="28"/>
          <w:lang w:eastAsia="ru-RU"/>
        </w:rPr>
        <w:t>при</w:t>
      </w:r>
      <w:proofErr w:type="gramEnd"/>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розміщенні тимчасових споруд для здійснення підприємницької </w:t>
      </w: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діяльності на територіях адміністративних районів м. Кривого Рогу</w:t>
      </w:r>
    </w:p>
    <w:p w:rsidR="00217C82" w:rsidRPr="00217C82" w:rsidRDefault="00217C82" w:rsidP="00217C82">
      <w:pPr>
        <w:autoSpaceDE w:val="0"/>
        <w:autoSpaceDN w:val="0"/>
        <w:adjustRightInd w:val="0"/>
        <w:spacing w:line="240" w:lineRule="atLeast"/>
        <w:jc w:val="center"/>
        <w:rPr>
          <w:rFonts w:ascii="Times New Roman" w:hAnsi="Times New Roman" w:cs="Times New Roman"/>
          <w:color w:val="auto"/>
          <w:sz w:val="28"/>
          <w:szCs w:val="28"/>
          <w:lang w:eastAsia="ru-RU"/>
        </w:rPr>
      </w:pPr>
    </w:p>
    <w:p w:rsidR="00217C82" w:rsidRPr="00217C82" w:rsidRDefault="00217C82" w:rsidP="00217C82">
      <w:pPr>
        <w:numPr>
          <w:ilvl w:val="0"/>
          <w:numId w:val="26"/>
        </w:num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Загальні положення </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1.1.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1" w:name="n3"/>
      <w:bookmarkEnd w:id="1"/>
      <w:r w:rsidRPr="00217C82">
        <w:rPr>
          <w:rFonts w:ascii="Times New Roman" w:hAnsi="Times New Roman" w:cs="Times New Roman"/>
          <w:color w:val="auto"/>
          <w:sz w:val="28"/>
          <w:szCs w:val="28"/>
          <w:lang w:eastAsia="ru-RU"/>
        </w:rPr>
        <w:t>«Про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w:t>
      </w:r>
      <w:r w:rsidRPr="00217C82">
        <w:rPr>
          <w:rFonts w:ascii="Times New Roman" w:hAnsi="Times New Roman" w:cs="Times New Roman"/>
          <w:bCs/>
          <w:color w:val="auto"/>
          <w:sz w:val="28"/>
          <w:szCs w:val="28"/>
          <w:shd w:val="clear" w:color="auto" w:fill="FFFFFF"/>
        </w:rPr>
        <w:t>),</w:t>
      </w:r>
      <w:r w:rsidRPr="00217C82">
        <w:rPr>
          <w:rFonts w:ascii="Times New Roman" w:hAnsi="Times New Roman" w:cs="Times New Roman"/>
          <w:color w:val="auto"/>
          <w:sz w:val="28"/>
          <w:szCs w:val="28"/>
          <w:lang w:eastAsia="ru-RU"/>
        </w:rPr>
        <w:t xml:space="preserve"> (надалі – Наказ). </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схем розміщення тимчасових споруд, шляхом підготовки балансоутримувачами  необхідного пакета документів та облаштування місць для розміщення тимчасових споруд для можливості передачі їх у користування без небхідності проходження процедури самими суб’єктами; затвердження поцедури проведення конкурсу з визначення переможців, які отримали право розмістити тимчасову споруду для здійснення підприємницької діяльності   (надалі – конкурс); оформлення договорів про розміщення таких об'єктів на елементах благоустрою.</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Терміни, що застосовуються в </w:t>
      </w:r>
      <w:r w:rsidRPr="00217C82">
        <w:rPr>
          <w:rFonts w:ascii="Times New Roman" w:hAnsi="Times New Roman" w:cs="Times New Roman"/>
          <w:color w:val="auto"/>
          <w:sz w:val="28"/>
          <w:szCs w:val="28"/>
          <w:lang w:val="ru-RU" w:eastAsia="ru-RU"/>
        </w:rPr>
        <w:t>Положенні:</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rPr>
      </w:pPr>
      <w:r w:rsidRPr="00217C82">
        <w:rPr>
          <w:rFonts w:ascii="Times New Roman" w:hAnsi="Times New Roman" w:cs="Times New Roman"/>
          <w:color w:val="auto"/>
          <w:sz w:val="28"/>
          <w:szCs w:val="28"/>
        </w:rPr>
        <w:t xml:space="preserve">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rPr>
      </w:pPr>
      <w:r w:rsidRPr="00217C82">
        <w:rPr>
          <w:rFonts w:ascii="Times New Roman" w:hAnsi="Times New Roman" w:cs="Times New Roman"/>
          <w:color w:val="auto"/>
          <w:sz w:val="28"/>
          <w:szCs w:val="28"/>
        </w:rPr>
        <w:t>тимчасово, без улаштування</w:t>
      </w:r>
      <w:r w:rsidRPr="00217C82">
        <w:rPr>
          <w:color w:val="auto"/>
          <w:sz w:val="20"/>
          <w:szCs w:val="20"/>
        </w:rPr>
        <w:t xml:space="preserve"> </w:t>
      </w:r>
      <w:r w:rsidRPr="00217C82">
        <w:rPr>
          <w:rFonts w:ascii="Times New Roman" w:hAnsi="Times New Roman" w:cs="Times New Roman"/>
          <w:color w:val="auto"/>
          <w:sz w:val="28"/>
          <w:szCs w:val="28"/>
        </w:rPr>
        <w:t>фундаменту.</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1.3.2. Стаціонарна тимчасова споруда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(надалі – СТС) –  споруда,  що  має  закрите приміщення для тимчасового перебування людей і по зовнішньому  контуру площу до 30 кв.м. </w:t>
      </w:r>
    </w:p>
    <w:p w:rsidR="00217C82" w:rsidRPr="00217C82" w:rsidRDefault="00217C82" w:rsidP="00217C82">
      <w:pPr>
        <w:widowControl/>
        <w:spacing w:line="240" w:lineRule="atLeast"/>
        <w:ind w:firstLine="708"/>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rsidR="00217C82" w:rsidRPr="00217C82" w:rsidRDefault="00217C82" w:rsidP="00217C82">
      <w:pPr>
        <w:widowControl/>
        <w:spacing w:line="240" w:lineRule="atLeast"/>
        <w:ind w:firstLine="708"/>
        <w:contextualSpacing/>
        <w:jc w:val="both"/>
        <w:rPr>
          <w:rFonts w:ascii="Times New Roman" w:eastAsia="Calibri" w:hAnsi="Times New Roman" w:cs="Times New Roman"/>
          <w:b/>
          <w:i/>
          <w:color w:val="auto"/>
          <w:sz w:val="28"/>
          <w:szCs w:val="28"/>
          <w:lang w:eastAsia="en-US"/>
        </w:rPr>
      </w:pPr>
      <w:r w:rsidRPr="00217C82">
        <w:rPr>
          <w:rFonts w:ascii="Times New Roman" w:hAnsi="Times New Roman" w:cs="Times New Roman"/>
          <w:color w:val="auto"/>
          <w:sz w:val="28"/>
          <w:szCs w:val="28"/>
          <w:lang w:eastAsia="ru-RU"/>
        </w:rPr>
        <w:t xml:space="preserve"> 1.3.4. Виконавець – балансоутримувач окремих елементів благоустрою комунальної власності міста Кривого Рогу, який забезпечує реалізацію процедур, установлених Положенням, для укладання договорів про тимчасове користування окремими елементами благоустрою для розміщення тимчасових споруд</w:t>
      </w:r>
      <w:r w:rsidRPr="00217C82">
        <w:rPr>
          <w:rFonts w:ascii="Times New Roman" w:eastAsia="Calibri" w:hAnsi="Times New Roman" w:cs="Times New Roman"/>
          <w:color w:val="auto"/>
          <w:sz w:val="28"/>
          <w:szCs w:val="28"/>
          <w:lang w:eastAsia="en-US"/>
        </w:rPr>
        <w:t>.</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1.3.5. Замовник – суб'єкт господарювання, який має намір використо-вувати окремий елемент благоустрою комунальної власності  для розміщення ТС на території міста Кривого Рогу відповідно  до схеми розміщення ТС в межах вулиці (скверу, бульвару,  провулку,  проїзду,  площі,   майдану  тощо) та на підставі паспорта прив'язки.</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1.3.6. Користувач – суб</w:t>
      </w:r>
      <w:r w:rsidRPr="00217C82">
        <w:rPr>
          <w:rFonts w:ascii="Calibri" w:hAnsi="Calibri" w:cs="Times New Roman"/>
          <w:color w:val="auto"/>
          <w:sz w:val="28"/>
          <w:szCs w:val="28"/>
          <w:lang w:eastAsia="ru-RU"/>
        </w:rPr>
        <w:t>’</w:t>
      </w:r>
      <w:r w:rsidRPr="00217C82">
        <w:rPr>
          <w:rFonts w:ascii="Times New Roman" w:hAnsi="Times New Roman" w:cs="Times New Roman"/>
          <w:color w:val="auto"/>
          <w:sz w:val="28"/>
          <w:szCs w:val="28"/>
          <w:lang w:eastAsia="ru-RU"/>
        </w:rPr>
        <w:t>єкт господарювання, з яким укладено Договір про тимчасове користування окремим елементом благоустрою комунальної власності або його частиною для розміщення ТС.</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bookmarkStart w:id="2" w:name="o25"/>
      <w:bookmarkEnd w:id="2"/>
      <w:r w:rsidRPr="00217C82">
        <w:rPr>
          <w:rFonts w:ascii="Times New Roman" w:hAnsi="Times New Roman" w:cs="Times New Roman"/>
          <w:color w:val="auto"/>
          <w:sz w:val="28"/>
          <w:szCs w:val="28"/>
          <w:lang w:eastAsia="ru-RU"/>
        </w:rPr>
        <w:t>1.3.7. Договір про тимчасове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rsidR="00217C82" w:rsidRPr="00217C82" w:rsidRDefault="00217C82" w:rsidP="00217C82">
      <w:pPr>
        <w:widowControl/>
        <w:shd w:val="clear" w:color="auto" w:fill="FFFFFF"/>
        <w:spacing w:line="240" w:lineRule="atLeast"/>
        <w:ind w:firstLine="45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ab/>
        <w:t xml:space="preserve">1.3.8. Елементи (їх частини) об’єктів благоустрою (надалі – елементи благоустрою)  –  частини </w:t>
      </w:r>
      <w:bookmarkStart w:id="3" w:name="n208"/>
      <w:bookmarkStart w:id="4" w:name="n209"/>
      <w:bookmarkEnd w:id="3"/>
      <w:bookmarkEnd w:id="4"/>
      <w:r w:rsidRPr="00217C82">
        <w:rPr>
          <w:rFonts w:ascii="Times New Roman" w:hAnsi="Times New Roman" w:cs="Times New Roman"/>
          <w:color w:val="auto"/>
          <w:sz w:val="28"/>
          <w:szCs w:val="28"/>
          <w:lang w:eastAsia="ru-RU"/>
        </w:rPr>
        <w:t xml:space="preserve">покриття площ, вулиць, алей, бульварів, тротуарів, пішохідних зон і доріжок,  </w:t>
      </w:r>
      <w:bookmarkStart w:id="5" w:name="n219"/>
      <w:bookmarkEnd w:id="5"/>
      <w:r w:rsidRPr="00217C82">
        <w:rPr>
          <w:rFonts w:ascii="Times New Roman" w:hAnsi="Times New Roman" w:cs="Times New Roman"/>
          <w:color w:val="auto"/>
          <w:sz w:val="28"/>
          <w:szCs w:val="28"/>
          <w:lang w:eastAsia="ru-RU"/>
        </w:rPr>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 порядку, передбаченому Наказом з укладанням  Договорів.</w:t>
      </w:r>
    </w:p>
    <w:p w:rsidR="00217C82" w:rsidRPr="00217C82" w:rsidRDefault="00217C82" w:rsidP="00217C82">
      <w:pPr>
        <w:autoSpaceDE w:val="0"/>
        <w:autoSpaceDN w:val="0"/>
        <w:adjustRightInd w:val="0"/>
        <w:spacing w:line="245" w:lineRule="auto"/>
        <w:ind w:firstLine="708"/>
        <w:jc w:val="both"/>
        <w:rPr>
          <w:rFonts w:ascii="Times New Roman" w:hAnsi="Times New Roman"/>
          <w:sz w:val="28"/>
          <w:szCs w:val="28"/>
          <w:shd w:val="clear" w:color="auto" w:fill="FFFFFF"/>
        </w:rPr>
      </w:pPr>
      <w:r w:rsidRPr="00217C82">
        <w:rPr>
          <w:rFonts w:ascii="Times New Roman" w:hAnsi="Times New Roman" w:cs="Times New Roman"/>
          <w:color w:val="auto"/>
          <w:sz w:val="28"/>
          <w:szCs w:val="28"/>
          <w:lang w:eastAsia="ru-RU"/>
        </w:rPr>
        <w:t xml:space="preserve">1.3.9. Ескіз фасадів ТС – виконана в кольорі на паперовому носії в форматі А4, масштабі  М 1:50 у графічній формі образна характеристика споруди з її візуалізацією з 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суб'єктом господа-рювання,   </w:t>
      </w:r>
      <w:r w:rsidRPr="00217C82">
        <w:rPr>
          <w:rFonts w:ascii="Times New Roman" w:hAnsi="Times New Roman"/>
          <w:sz w:val="28"/>
          <w:szCs w:val="28"/>
          <w:shd w:val="clear" w:color="auto" w:fill="FFFFFF"/>
        </w:rPr>
        <w:t>що   має   в   складі   архітектора,  який  має  кваліфікаційний сер-тифікат, або архітектором, який має відповідний кваліфікаційний сертифікат.</w:t>
      </w:r>
    </w:p>
    <w:p w:rsidR="00217C82" w:rsidRPr="00217C82" w:rsidRDefault="00217C82" w:rsidP="00217C82">
      <w:pPr>
        <w:autoSpaceDE w:val="0"/>
        <w:autoSpaceDN w:val="0"/>
        <w:adjustRightInd w:val="0"/>
        <w:spacing w:line="245" w:lineRule="auto"/>
        <w:ind w:firstLine="708"/>
        <w:jc w:val="both"/>
        <w:rPr>
          <w:rFonts w:ascii="Times New Roman" w:hAnsi="Times New Roman"/>
          <w:sz w:val="28"/>
          <w:szCs w:val="28"/>
        </w:rPr>
      </w:pPr>
      <w:r w:rsidRPr="00217C82">
        <w:rPr>
          <w:rFonts w:ascii="Times New Roman" w:hAnsi="Times New Roman" w:cs="Times New Roman"/>
          <w:color w:val="auto"/>
          <w:sz w:val="28"/>
          <w:szCs w:val="28"/>
          <w:lang w:eastAsia="ru-RU"/>
        </w:rPr>
        <w:t xml:space="preserve">1.3.10. Схема розміщення ТС </w:t>
      </w:r>
      <w:bookmarkStart w:id="6" w:name="o26"/>
      <w:bookmarkEnd w:id="6"/>
      <w:r w:rsidRPr="00217C82">
        <w:rPr>
          <w:rFonts w:ascii="Times New Roman" w:hAnsi="Times New Roman" w:cs="Times New Roman"/>
          <w:color w:val="auto"/>
          <w:sz w:val="28"/>
          <w:szCs w:val="28"/>
          <w:lang w:eastAsia="ru-RU"/>
        </w:rPr>
        <w:t>- г</w:t>
      </w:r>
      <w:r w:rsidRPr="00217C82">
        <w:rPr>
          <w:rFonts w:ascii="Times New Roman" w:hAnsi="Times New Roman"/>
          <w:sz w:val="28"/>
          <w:szCs w:val="28"/>
          <w:shd w:val="clear" w:color="auto" w:fill="FFFFFF"/>
        </w:rPr>
        <w:t xml:space="preserve">рафічні   матеріали,   виконані на топографо-геодезичній основі М 1 : 500 суб’єктом господарювання, що  має в складі архітектора, який  має кваліфікаційний сертифікат, або архітектором, який має відповідний кваліфікаційний сертифікат, що відображають розміщення ТС із прив’язкою до місцевості (будівлі, споруди, інженерні мережі </w:t>
      </w:r>
      <w:r w:rsidRPr="00217C82">
        <w:rPr>
          <w:rFonts w:ascii="Times New Roman" w:hAnsi="Times New Roman"/>
          <w:sz w:val="28"/>
          <w:szCs w:val="28"/>
          <w:shd w:val="clear" w:color="auto" w:fill="FFFFFF"/>
        </w:rPr>
        <w:lastRenderedPageBreak/>
        <w:t>тощо), планувальними обмеженнями й зазначенням заходів щодо благоустрою та озеленення прилеглої території (розташування квітників, під’їздів, урн, улаштування дорожнього покриття або мощення фігурними елементами тощо).</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1.3.11. Місце розміщення СТС або ПТС – облаштоване Виконавцем місце на елементі благоустрою, що пропонується для розміщення на ньому СТС або ПТС відповідно до схеми розміщення, на який Виконавцем підготовлено необхідний комплект документів та отримано паспорт прив'язки. </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1.3.12. Незалежна оцінка вартості елемента благоустрою або його час-тини – оцінка, проведена суб'єктом оціночної діяльності, </w:t>
      </w:r>
      <w:r w:rsidRPr="00217C82">
        <w:rPr>
          <w:rFonts w:ascii="Times New Roman" w:hAnsi="Times New Roman" w:cs="Times New Roman"/>
          <w:color w:val="auto"/>
          <w:sz w:val="28"/>
          <w:szCs w:val="28"/>
          <w:lang w:val="ru-RU" w:eastAsia="ru-RU"/>
        </w:rPr>
        <w:t>визначени</w:t>
      </w:r>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за результатами проведеної </w:t>
      </w:r>
      <w:r w:rsidRPr="00217C82">
        <w:rPr>
          <w:rFonts w:ascii="Times New Roman" w:hAnsi="Times New Roman" w:cs="Times New Roman"/>
          <w:color w:val="auto"/>
          <w:sz w:val="28"/>
          <w:szCs w:val="28"/>
          <w:lang w:eastAsia="ru-RU"/>
        </w:rPr>
        <w:t>публічної закупівлі, за процедурою відповідно до нормативно-правових актів з оцінки комунального майна на замовлення та за рахунок Виконавця.</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sz w:val="28"/>
          <w:szCs w:val="28"/>
        </w:rPr>
      </w:pPr>
      <w:r w:rsidRPr="00217C82">
        <w:rPr>
          <w:rFonts w:ascii="Times New Roman" w:hAnsi="Times New Roman" w:cs="Times New Roman"/>
          <w:color w:val="auto"/>
          <w:sz w:val="28"/>
          <w:szCs w:val="28"/>
          <w:lang w:eastAsia="ru-RU"/>
        </w:rPr>
        <w:t xml:space="preserve">1.3.13. Паспорт прив'язки ТС – комплект документів, у яких визначено місце  встановлення  ТС  та благоустрій прилеглої території на  топографо-геодезичній основі М 1:500, </w:t>
      </w:r>
      <w:r w:rsidRPr="00217C82">
        <w:rPr>
          <w:rFonts w:ascii="Times New Roman" w:hAnsi="Times New Roman" w:cs="Times New Roman"/>
          <w:sz w:val="28"/>
          <w:szCs w:val="28"/>
          <w:shd w:val="clear" w:color="auto" w:fill="FFFFFF"/>
        </w:rPr>
        <w:t>інженерне забезпечення, зовнішній архітектурний вигляд ТС та напрям підприємницької діяльност</w:t>
      </w:r>
      <w:r w:rsidRPr="00217C82">
        <w:rPr>
          <w:rFonts w:ascii="Times New Roman" w:hAnsi="Times New Roman" w:cs="Times New Roman"/>
          <w:color w:val="333333"/>
          <w:shd w:val="clear" w:color="auto" w:fill="FFFFFF"/>
        </w:rPr>
        <w:t>і</w:t>
      </w:r>
      <w:r w:rsidRPr="00217C82">
        <w:rPr>
          <w:rFonts w:ascii="Times New Roman" w:hAnsi="Times New Roman" w:cs="Times New Roman"/>
          <w:sz w:val="28"/>
          <w:szCs w:val="28"/>
        </w:rPr>
        <w:t>.</w:t>
      </w:r>
    </w:p>
    <w:p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 xml:space="preserve">1.3.14. </w:t>
      </w:r>
      <w:r w:rsidRPr="00217C82">
        <w:rPr>
          <w:rFonts w:ascii="Times New Roman" w:hAnsi="Times New Roman" w:cs="Times New Roman"/>
          <w:color w:val="auto"/>
          <w:sz w:val="28"/>
          <w:szCs w:val="28"/>
          <w:lang w:val="ru-RU" w:eastAsia="ru-RU"/>
        </w:rPr>
        <w:t>Розмі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плати за тимчасове користування</w:t>
      </w:r>
      <w:r w:rsidRPr="00217C82">
        <w:rPr>
          <w:rFonts w:ascii="Times New Roman" w:hAnsi="Times New Roman" w:cs="Times New Roman"/>
          <w:color w:val="auto"/>
          <w:sz w:val="28"/>
          <w:szCs w:val="28"/>
          <w:lang w:eastAsia="ru-RU"/>
        </w:rPr>
        <w:t xml:space="preserve"> е</w:t>
      </w:r>
      <w:r w:rsidRPr="00217C82">
        <w:rPr>
          <w:rFonts w:ascii="Times New Roman" w:hAnsi="Times New Roman" w:cs="Times New Roman"/>
          <w:color w:val="auto"/>
          <w:sz w:val="28"/>
          <w:szCs w:val="28"/>
          <w:lang w:val="ru-RU" w:eastAsia="ru-RU"/>
        </w:rPr>
        <w:t xml:space="preserve">лементом благоустрою </w:t>
      </w:r>
      <w:r w:rsidRPr="00217C82">
        <w:rPr>
          <w:rFonts w:ascii="Times New Roman" w:hAnsi="Times New Roman" w:cs="Times New Roman"/>
          <w:color w:val="auto"/>
          <w:sz w:val="28"/>
          <w:szCs w:val="28"/>
          <w:lang w:eastAsia="ru-RU"/>
        </w:rPr>
        <w:t>або його частиною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сума коштів, що щомісячно сплачується Користувачем Виконавцю, визначена згідно з Положенням.</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1.3.15. Схема розміщення окремого елемента благоустрою – актуальний топографо-геодезичний знімок місцевості в масштабі М 1:500, </w:t>
      </w:r>
      <w:r w:rsidRPr="00217C82">
        <w:rPr>
          <w:rFonts w:ascii="Times New Roman" w:hAnsi="Times New Roman"/>
          <w:sz w:val="28"/>
          <w:szCs w:val="28"/>
        </w:rPr>
        <w:t>викопійований з паспорта прив’язки, що відображає місце розташування елемента благоустрою з прив'язкою до місцевості із зазначенням розмірів та контурів такого елемента</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 Етапи тимчасового користування елементами благоустрою:</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1.4.1 визначення місця для розміщення СТС або ПТС;</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1.4.2 опрацювання Виконавцем можливості розміщення СТС або ПТС на конкретному місці;</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1.4.3 розробка Виконавцем необхідної документації для облаштування місця під розміщення СТС або ПТС,  передбаченої Положенням;</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1.4.4 облаштування Виконавцем місця під розміщення СТС або ПТС;</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1.4.5 повідомлення про проведення конкурсу;</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1.4.6 укладення Договору з переможцем конкурсу або Замовником у разі якщо конкурс не проводився у зв</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язку з надходженням заяви від одного суб</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єкта.</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14"/>
          <w:szCs w:val="28"/>
          <w:lang w:val="ru-RU" w:eastAsia="ru-RU"/>
        </w:rPr>
      </w:pPr>
    </w:p>
    <w:p w:rsidR="00217C82" w:rsidRPr="00217C82" w:rsidRDefault="00217C82" w:rsidP="00217C82">
      <w:pPr>
        <w:autoSpaceDE w:val="0"/>
        <w:autoSpaceDN w:val="0"/>
        <w:adjustRightInd w:val="0"/>
        <w:spacing w:line="240" w:lineRule="atLeast"/>
        <w:ind w:firstLine="570"/>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2</w:t>
      </w:r>
      <w:r w:rsidRPr="00217C82">
        <w:rPr>
          <w:rFonts w:ascii="Times New Roman" w:hAnsi="Times New Roman" w:cs="Times New Roman"/>
          <w:b/>
          <w:i/>
          <w:color w:val="auto"/>
          <w:sz w:val="28"/>
          <w:szCs w:val="28"/>
          <w:lang w:eastAsia="ru-RU"/>
        </w:rPr>
        <w:t>. Механізм розміщення елементів благоустрою</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 Замовники через Центр адміністративних послуг «Віза» виконкому Криворізької  міської  ради  (надалі – Центр «Віза») звертаються  із заявою (додаток 1)  до департаменту</w:t>
      </w:r>
      <w:r w:rsidRPr="00217C82">
        <w:rPr>
          <w:rFonts w:ascii="Times New Roman" w:hAnsi="Times New Roman" w:cs="Times New Roman"/>
          <w:color w:val="auto"/>
          <w:spacing w:val="-20"/>
          <w:sz w:val="28"/>
          <w:szCs w:val="28"/>
          <w:lang w:eastAsia="ru-RU"/>
        </w:rPr>
        <w:t xml:space="preserve"> регулювання  </w:t>
      </w:r>
      <w:r w:rsidRPr="00217C82">
        <w:rPr>
          <w:rFonts w:ascii="Times New Roman" w:hAnsi="Times New Roman" w:cs="Times New Roman"/>
          <w:color w:val="auto"/>
          <w:sz w:val="28"/>
          <w:szCs w:val="28"/>
          <w:lang w:eastAsia="ru-RU"/>
        </w:rPr>
        <w:t xml:space="preserve">містобудівної  </w:t>
      </w:r>
      <w:r w:rsidRPr="00217C82">
        <w:rPr>
          <w:rFonts w:ascii="Times New Roman" w:hAnsi="Times New Roman" w:cs="Times New Roman"/>
          <w:color w:val="auto"/>
          <w:spacing w:val="-20"/>
          <w:sz w:val="28"/>
          <w:szCs w:val="28"/>
          <w:lang w:eastAsia="ru-RU"/>
        </w:rPr>
        <w:t xml:space="preserve"> діяльності</w:t>
      </w:r>
      <w:r w:rsidRPr="00217C82">
        <w:rPr>
          <w:rFonts w:ascii="Times New Roman" w:hAnsi="Times New Roman" w:cs="Times New Roman"/>
          <w:color w:val="auto"/>
          <w:sz w:val="28"/>
          <w:szCs w:val="28"/>
          <w:lang w:eastAsia="ru-RU"/>
        </w:rPr>
        <w:t xml:space="preserve">  та  земельних</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відносин виконкому Криворізької міської ради (надалі – Департамент) щодо визначення місця для розміщення СТС або ПТС  із зазначенням:</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2.1.1 місця бажаного розміщення СТС або ПТС на мапі;</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2.1.2 типу (виду) СТС або ПТС;</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2.1.3 виду діяльності.</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2.2. З метою встановлення можливості тимчасового користування елементами благоустрою для розміщення СТС або ПТС і недопущення </w:t>
      </w:r>
      <w:r w:rsidRPr="00217C82">
        <w:rPr>
          <w:rFonts w:ascii="Times New Roman" w:hAnsi="Times New Roman" w:cs="Times New Roman"/>
          <w:color w:val="auto"/>
          <w:sz w:val="28"/>
          <w:szCs w:val="28"/>
          <w:lang w:eastAsia="ru-RU"/>
        </w:rPr>
        <w:lastRenderedPageBreak/>
        <w:t>порушень Правил благоустрою в м. Кривому Розі, затверджених відповідним рішенням міської ради,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можливості розміщення в перспективі з урахуванням обмежень, визначених нормативними документами, та надає результати до Департаменту протягом десяти робочих днів.</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2.4. Виконавець має право одержувати від посадових осіб виконавчих   органів міської ради, районних у місті рад, керівників підприємств, установ і організацій міста Кривого Рогу документи, довідки, інші матеріали та інформацію, необхідні для реалізації функцій і завдань, покладених на нього Положенням.</w:t>
      </w:r>
    </w:p>
    <w:p w:rsidR="00217C82" w:rsidRPr="00217C82" w:rsidRDefault="00217C82" w:rsidP="00217C82">
      <w:pPr>
        <w:autoSpaceDE w:val="0"/>
        <w:autoSpaceDN w:val="0"/>
        <w:adjustRightInd w:val="0"/>
        <w:spacing w:line="28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2.5. Департамент протягом 10 робочих днів з дня отримання відповідного звернення надає через Центр «Віза» аргументовану відповідь Замовнику щодо можливості/неможливості облаштування місця для розміщення СТС або ПТС, що залежить від позитивного вирішення питань балансового обліку елемента благоустрою та розробки необхідної документації в подальшому.</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2.6. П</w:t>
      </w:r>
      <w:r w:rsidRPr="00217C82">
        <w:rPr>
          <w:rFonts w:ascii="Times New Roman" w:hAnsi="Times New Roman" w:cs="Times New Roman"/>
          <w:color w:val="auto"/>
          <w:sz w:val="28"/>
          <w:szCs w:val="28"/>
          <w:lang w:val="ru-RU" w:eastAsia="ru-RU"/>
        </w:rPr>
        <w:t xml:space="preserve">ідставою </w:t>
      </w:r>
      <w:r w:rsidRPr="00217C82">
        <w:rPr>
          <w:rFonts w:ascii="Times New Roman" w:hAnsi="Times New Roman" w:cs="Times New Roman"/>
          <w:color w:val="auto"/>
          <w:sz w:val="28"/>
          <w:szCs w:val="28"/>
          <w:lang w:eastAsia="ru-RU"/>
        </w:rPr>
        <w:t xml:space="preserve">для </w:t>
      </w:r>
      <w:r w:rsidRPr="00217C82">
        <w:rPr>
          <w:rFonts w:ascii="Times New Roman" w:hAnsi="Times New Roman" w:cs="Times New Roman"/>
          <w:color w:val="auto"/>
          <w:sz w:val="28"/>
          <w:szCs w:val="28"/>
          <w:lang w:val="ru-RU" w:eastAsia="ru-RU"/>
        </w:rPr>
        <w:t xml:space="preserve">відмови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можливості облаштування місця для розміщення ТС можуть бути обмеження,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становлені чинним законодавством</w:t>
      </w:r>
      <w:r w:rsidRPr="00217C82">
        <w:rPr>
          <w:rFonts w:ascii="Times New Roman" w:hAnsi="Times New Roman" w:cs="Times New Roman"/>
          <w:color w:val="auto"/>
          <w:sz w:val="28"/>
          <w:szCs w:val="28"/>
          <w:lang w:eastAsia="ru-RU"/>
        </w:rPr>
        <w:t xml:space="preserve"> України</w:t>
      </w:r>
      <w:r w:rsidRPr="00217C82">
        <w:rPr>
          <w:rFonts w:ascii="Times New Roman" w:hAnsi="Times New Roman" w:cs="Times New Roman"/>
          <w:color w:val="auto"/>
          <w:sz w:val="28"/>
          <w:szCs w:val="28"/>
          <w:lang w:val="ru-RU" w:eastAsia="ru-RU"/>
        </w:rPr>
        <w:t>, нормативно-правовими актами та містобудівною документацією на місцевому рівні</w:t>
      </w:r>
      <w:r w:rsidRPr="00217C82">
        <w:rPr>
          <w:rFonts w:ascii="Times New Roman" w:hAnsi="Times New Roman" w:cs="Times New Roman"/>
          <w:color w:val="auto"/>
          <w:sz w:val="28"/>
          <w:szCs w:val="28"/>
          <w:lang w:eastAsia="ru-RU"/>
        </w:rPr>
        <w:t xml:space="preserve">. </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2.7.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 Наказом.</w:t>
      </w:r>
    </w:p>
    <w:p w:rsidR="00217C82" w:rsidRPr="00217C82" w:rsidRDefault="00217C82" w:rsidP="00217C82">
      <w:pPr>
        <w:autoSpaceDE w:val="0"/>
        <w:autoSpaceDN w:val="0"/>
        <w:adjustRightInd w:val="0"/>
        <w:spacing w:line="240" w:lineRule="atLeast"/>
        <w:ind w:firstLine="570"/>
        <w:jc w:val="both"/>
        <w:rPr>
          <w:rFonts w:ascii="Times New Roman" w:hAnsi="Times New Roman" w:cs="Times New Roman"/>
          <w:color w:val="auto"/>
          <w:sz w:val="32"/>
          <w:szCs w:val="28"/>
          <w:lang w:eastAsia="ru-RU"/>
        </w:rPr>
      </w:pP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 xml:space="preserve">3. Подання та розгляд заяв Замовників </w:t>
      </w: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 Інформаційні повідомлення про облаштовані місця, що пропонуються для   розміщення  СТС  або  ПТС,  публікуються  Департаметом  на  офіційному </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вебпорталі міста Кривого Рогу «Криворізький ресурсний центр» і на офіційному  вебсайті  Криворізької  міської  ради  та  її  виконавчого  комітету в </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6"/>
          <w:szCs w:val="26"/>
          <w:lang w:eastAsia="ru-RU"/>
        </w:rPr>
      </w:pPr>
      <w:r w:rsidRPr="00217C82">
        <w:rPr>
          <w:rFonts w:ascii="Times New Roman" w:hAnsi="Times New Roman" w:cs="Times New Roman"/>
          <w:color w:val="auto"/>
          <w:sz w:val="28"/>
          <w:szCs w:val="28"/>
          <w:lang w:eastAsia="ru-RU"/>
        </w:rPr>
        <w:t>розділах «Новини».</w:t>
      </w:r>
      <w:r w:rsidRPr="00217C82">
        <w:rPr>
          <w:rFonts w:ascii="Times New Roman" w:hAnsi="Times New Roman" w:cs="Times New Roman"/>
          <w:color w:val="auto"/>
          <w:sz w:val="26"/>
          <w:szCs w:val="26"/>
          <w:lang w:eastAsia="ru-RU"/>
        </w:rPr>
        <w:t xml:space="preserve"> </w:t>
      </w:r>
    </w:p>
    <w:p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 У інформаційному повідомленні зазначаються:</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3.2.1 відомості про наявність та строк дії паспорта прив’язки</w:t>
      </w:r>
      <w:r w:rsidRPr="00217C82">
        <w:rPr>
          <w:rFonts w:ascii="Times New Roman" w:hAnsi="Times New Roman"/>
          <w:sz w:val="28"/>
          <w:szCs w:val="28"/>
        </w:rPr>
        <w:t xml:space="preserve"> із зазна-ченням зовнішнього архітектурного вигляду ТС та напряму</w:t>
      </w:r>
      <w:r w:rsidRPr="00217C82">
        <w:rPr>
          <w:rFonts w:ascii="Times New Roman" w:hAnsi="Times New Roman"/>
          <w:b/>
          <w:i/>
          <w:sz w:val="28"/>
          <w:szCs w:val="28"/>
        </w:rPr>
        <w:t xml:space="preserve"> </w:t>
      </w:r>
      <w:r w:rsidRPr="00217C82">
        <w:rPr>
          <w:rFonts w:ascii="Times New Roman" w:hAnsi="Times New Roman"/>
          <w:sz w:val="28"/>
          <w:szCs w:val="28"/>
        </w:rPr>
        <w:t>підприємницької діяльності</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3.2.2 схема розміщення елемента благоустрою та його характеристики;</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3.2.3 опис виду СТС або ПТС; </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3.2.4 розмір плати за </w:t>
      </w:r>
      <w:r w:rsidRPr="00217C82">
        <w:rPr>
          <w:rFonts w:ascii="Times New Roman" w:hAnsi="Times New Roman" w:cs="Times New Roman"/>
          <w:color w:val="auto"/>
          <w:sz w:val="28"/>
          <w:szCs w:val="28"/>
          <w:lang w:val="ru-RU" w:eastAsia="ru-RU"/>
        </w:rPr>
        <w:t xml:space="preserve">тимчасове користування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лементом благоустрою</w:t>
      </w:r>
      <w:r w:rsidRPr="00217C82">
        <w:rPr>
          <w:rFonts w:ascii="Times New Roman" w:hAnsi="Times New Roman" w:cs="Times New Roman"/>
          <w:color w:val="auto"/>
          <w:sz w:val="28"/>
          <w:szCs w:val="28"/>
          <w:lang w:eastAsia="ru-RU"/>
        </w:rPr>
        <w:t>, розрахований Виконавцем на рівні 10% від його вартості, визначеної на підставі проведеної незалежної оцінки;</w:t>
      </w:r>
    </w:p>
    <w:p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3.2.5 ескіз (ескізи) фасаду СТС або ПТС;</w:t>
      </w:r>
    </w:p>
    <w:p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sz w:val="28"/>
          <w:szCs w:val="28"/>
        </w:rPr>
        <w:t>3.2.6 технічні умови щодо інженерного забезпечення ТС, отримані в балансоутримувача відповідних інженерних мереж.</w:t>
      </w:r>
    </w:p>
    <w:p w:rsidR="00217C82" w:rsidRPr="00217C82" w:rsidRDefault="00217C82" w:rsidP="00217C82">
      <w:pPr>
        <w:autoSpaceDE w:val="0"/>
        <w:autoSpaceDN w:val="0"/>
        <w:adjustRightInd w:val="0"/>
        <w:spacing w:line="32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«Віза» із заявою (додаток 2), до якої додаються витяги  з інформаційно</w:t>
      </w:r>
      <w:r w:rsidRPr="00217C82">
        <w:rPr>
          <w:rFonts w:ascii="Times New Roman" w:hAnsi="Times New Roman" w:cs="Times New Roman"/>
          <w:color w:val="auto"/>
          <w:sz w:val="28"/>
          <w:szCs w:val="28"/>
          <w:lang w:val="ru-RU" w:eastAsia="ru-RU"/>
        </w:rPr>
        <w:t>г</w:t>
      </w:r>
      <w:r w:rsidRPr="00217C82">
        <w:rPr>
          <w:rFonts w:ascii="Times New Roman" w:hAnsi="Times New Roman" w:cs="Times New Roman"/>
          <w:color w:val="auto"/>
          <w:sz w:val="28"/>
          <w:szCs w:val="28"/>
          <w:lang w:eastAsia="ru-RU"/>
        </w:rPr>
        <w:t>о повідомлення, означеного в п. 3.2:</w:t>
      </w:r>
    </w:p>
    <w:p w:rsidR="00217C82" w:rsidRPr="00217C82" w:rsidRDefault="00217C82" w:rsidP="00217C82">
      <w:pPr>
        <w:autoSpaceDE w:val="0"/>
        <w:autoSpaceDN w:val="0"/>
        <w:adjustRightInd w:val="0"/>
        <w:spacing w:line="34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3.3.1 схема розміщення окремого елемента благоустрою;</w:t>
      </w:r>
    </w:p>
    <w:p w:rsidR="00217C82" w:rsidRPr="00217C82" w:rsidRDefault="00217C82" w:rsidP="00217C82">
      <w:pPr>
        <w:autoSpaceDE w:val="0"/>
        <w:autoSpaceDN w:val="0"/>
        <w:adjustRightInd w:val="0"/>
        <w:spacing w:line="34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3.3.2 ескіз фасаду (у разі наявності кількох затверджених ескізів);</w:t>
      </w:r>
    </w:p>
    <w:p w:rsidR="00217C82" w:rsidRPr="00217C82" w:rsidRDefault="00217C82" w:rsidP="00217C82">
      <w:pPr>
        <w:autoSpaceDE w:val="0"/>
        <w:autoSpaceDN w:val="0"/>
        <w:adjustRightInd w:val="0"/>
        <w:spacing w:line="32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3.3.3 довіреність або засвідчена в установленому порядку її копія, що підтверджує повноваження представника на вчинення дій, пов'язаних з оформленням Замовником права тимчасового користування елементом благоустрою (у разі, якщо заява подається представником).</w:t>
      </w:r>
    </w:p>
    <w:p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3.4. Пропозиції щодо розміру плати за місяць указуються з наростанням, починаючи від 10%.</w:t>
      </w:r>
    </w:p>
    <w:p w:rsidR="00217C82" w:rsidRPr="00217C82" w:rsidRDefault="00217C82" w:rsidP="00217C82">
      <w:pPr>
        <w:autoSpaceDE w:val="0"/>
        <w:autoSpaceDN w:val="0"/>
        <w:adjustRightInd w:val="0"/>
        <w:spacing w:line="32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3.6. Право тимчасового користування окремим елементом благоустрою   надається на строк дії паспорта прив’язки, але не більше 3 років.</w:t>
      </w:r>
    </w:p>
    <w:p w:rsidR="00217C82" w:rsidRPr="00217C82" w:rsidRDefault="00217C82" w:rsidP="00217C82">
      <w:pPr>
        <w:autoSpaceDE w:val="0"/>
        <w:autoSpaceDN w:val="0"/>
        <w:adjustRightInd w:val="0"/>
        <w:spacing w:line="340" w:lineRule="exact"/>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 згідно з пунктом 3.3.</w:t>
      </w:r>
    </w:p>
    <w:p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3.8. Виконавець за допомогою засобів зв</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язку повідомляє Замовників, якими подано заяви на один і той же об'єкт, про проведення конкурсу. </w:t>
      </w:r>
    </w:p>
    <w:p w:rsidR="00217C82" w:rsidRPr="00217C82" w:rsidRDefault="00217C82" w:rsidP="00217C82">
      <w:pPr>
        <w:autoSpaceDE w:val="0"/>
        <w:autoSpaceDN w:val="0"/>
        <w:adjustRightInd w:val="0"/>
        <w:spacing w:line="340" w:lineRule="exact"/>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3.10. Проєкт  Договору  оформляється  Виконавцем  протягом  10 робочих</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днів  після  надходження заяви від єдиного Замовника  або протягом  5 робочих</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6"/>
          <w:szCs w:val="26"/>
          <w:lang w:eastAsia="ru-RU"/>
        </w:rPr>
      </w:pPr>
      <w:r w:rsidRPr="00217C82">
        <w:rPr>
          <w:rFonts w:ascii="Times New Roman" w:hAnsi="Times New Roman" w:cs="Times New Roman"/>
          <w:color w:val="auto"/>
          <w:sz w:val="28"/>
          <w:szCs w:val="28"/>
          <w:lang w:eastAsia="ru-RU"/>
        </w:rPr>
        <w:t>днів  після  оформлення  результатів  конкурсу,  та  в  ц</w:t>
      </w:r>
      <w:r w:rsidRPr="00217C82">
        <w:rPr>
          <w:rFonts w:ascii="Times New Roman" w:hAnsi="Times New Roman" w:cs="Times New Roman"/>
          <w:color w:val="auto"/>
          <w:sz w:val="28"/>
          <w:szCs w:val="28"/>
          <w:lang w:val="ru-RU" w:eastAsia="ru-RU"/>
        </w:rPr>
        <w:t>і</w:t>
      </w:r>
      <w:r w:rsidRPr="00217C82">
        <w:rPr>
          <w:rFonts w:ascii="Times New Roman" w:hAnsi="Times New Roman" w:cs="Times New Roman"/>
          <w:color w:val="auto"/>
          <w:sz w:val="28"/>
          <w:szCs w:val="28"/>
          <w:lang w:eastAsia="ru-RU"/>
        </w:rPr>
        <w:t xml:space="preserve">  ж  строки  надається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 Департаменту. Департамент передає проєкт договору в цей же день до Центру «Віза» для підписання Замовнико</w:t>
      </w:r>
      <w:r w:rsidRPr="00217C82">
        <w:rPr>
          <w:rFonts w:ascii="Times New Roman" w:hAnsi="Times New Roman" w:cs="Times New Roman"/>
          <w:color w:val="auto"/>
          <w:sz w:val="28"/>
          <w:szCs w:val="28"/>
          <w:lang w:val="ru-RU" w:eastAsia="ru-RU"/>
        </w:rPr>
        <w:t>м</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3.11. У випадках непідписання проєкту Договору Замовником  протягом 10 робочих днів від дати його отримання, незгоди Замовника з умовами проєк-ту договору (крім випадків виправлення помилок), він  втрачає право             тимчасового користування елементом благоустрою, а Договір вважається неукладеним. </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12</w:t>
      </w:r>
      <w:r w:rsidRPr="00217C82">
        <w:rPr>
          <w:rFonts w:ascii="Times New Roman" w:hAnsi="Times New Roman" w:cs="Times New Roman"/>
          <w:color w:val="auto"/>
          <w:sz w:val="28"/>
          <w:szCs w:val="28"/>
          <w:lang w:val="ru-RU" w:eastAsia="ru-RU"/>
        </w:rPr>
        <w:t>. Догові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укладається </w:t>
      </w:r>
      <w:r w:rsidRPr="00217C82">
        <w:rPr>
          <w:rFonts w:ascii="Times New Roman" w:hAnsi="Times New Roman" w:cs="Times New Roman"/>
          <w:color w:val="auto"/>
          <w:sz w:val="28"/>
          <w:szCs w:val="28"/>
          <w:lang w:eastAsia="ru-RU"/>
        </w:rPr>
        <w:t>в письмовій формі</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його типова форма </w:t>
      </w:r>
      <w:r w:rsidRPr="00217C82">
        <w:rPr>
          <w:rFonts w:ascii="Times New Roman" w:hAnsi="Times New Roman" w:cs="Times New Roman"/>
          <w:color w:val="auto"/>
          <w:sz w:val="28"/>
          <w:szCs w:val="28"/>
          <w:lang w:val="ru-RU" w:eastAsia="ru-RU"/>
        </w:rPr>
        <w:t>наведен</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в додатку </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Під час</w:t>
      </w:r>
      <w:r w:rsidRPr="00217C82">
        <w:rPr>
          <w:rFonts w:ascii="Times New Roman" w:hAnsi="Times New Roman" w:cs="Times New Roman"/>
          <w:color w:val="auto"/>
          <w:sz w:val="28"/>
          <w:szCs w:val="28"/>
          <w:lang w:val="ru-RU" w:eastAsia="ru-RU"/>
        </w:rPr>
        <w:t xml:space="preserve"> оформленн</w:t>
      </w:r>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Договору забороняється вимагати від Замов</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lastRenderedPageBreak/>
        <w:t>ника додаткові документи, не передбачені Положенням.</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Догові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не може бути укладено або продовжено у випадках</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3.14.1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w:t>
      </w:r>
      <w:r w:rsidRPr="00217C82">
        <w:rPr>
          <w:rFonts w:ascii="Times New Roman" w:hAnsi="Times New Roman" w:cs="Times New Roman"/>
          <w:color w:val="auto"/>
          <w:sz w:val="28"/>
          <w:szCs w:val="28"/>
          <w:lang w:val="ru-RU" w:eastAsia="ru-RU"/>
        </w:rPr>
        <w:t>одання неповного пакета документів, наведення недостовірних відомостей у поданих документах та 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інших випадках, передбачених</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законодавством</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3.14.2 </w:t>
      </w:r>
      <w:r w:rsidRPr="00217C82">
        <w:rPr>
          <w:rFonts w:ascii="Times New Roman" w:hAnsi="Times New Roman" w:cs="Times New Roman"/>
          <w:color w:val="auto"/>
          <w:sz w:val="28"/>
          <w:szCs w:val="28"/>
          <w:lang w:val="ru-RU" w:eastAsia="ru-RU"/>
        </w:rPr>
        <w:t xml:space="preserve">наявності в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заборгованості, що еквівалентна двомісячному розміру плати хоча б за одним чинним Договором</w:t>
      </w:r>
      <w:r w:rsidRPr="00217C82">
        <w:rPr>
          <w:rFonts w:ascii="Times New Roman" w:hAnsi="Times New Roman" w:cs="Times New Roman"/>
          <w:color w:val="auto"/>
          <w:sz w:val="28"/>
          <w:szCs w:val="28"/>
          <w:lang w:eastAsia="ru-RU"/>
        </w:rPr>
        <w:t>, що стосується користування об</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єктом комунальної власності міста</w:t>
      </w:r>
      <w:r w:rsidRPr="00217C82">
        <w:rPr>
          <w:rFonts w:ascii="Times New Roman" w:hAnsi="Times New Roman" w:cs="Times New Roman"/>
          <w:color w:val="auto"/>
          <w:sz w:val="28"/>
          <w:szCs w:val="28"/>
          <w:lang w:val="ru-RU" w:eastAsia="ru-RU"/>
        </w:rPr>
        <w:t>, або заборгованості за припиненими договорами.</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Строк дії Договору </w:t>
      </w:r>
      <w:r w:rsidRPr="00217C82">
        <w:rPr>
          <w:rFonts w:ascii="Times New Roman" w:hAnsi="Times New Roman" w:cs="Times New Roman"/>
          <w:color w:val="auto"/>
          <w:sz w:val="28"/>
          <w:szCs w:val="28"/>
          <w:lang w:eastAsia="ru-RU"/>
        </w:rPr>
        <w:t xml:space="preserve">може бути </w:t>
      </w:r>
      <w:r w:rsidRPr="00217C82">
        <w:rPr>
          <w:rFonts w:ascii="Times New Roman" w:hAnsi="Times New Roman" w:cs="Times New Roman"/>
          <w:color w:val="auto"/>
          <w:sz w:val="28"/>
          <w:szCs w:val="28"/>
          <w:lang w:val="ru-RU" w:eastAsia="ru-RU"/>
        </w:rPr>
        <w:t>продовж</w:t>
      </w:r>
      <w:r w:rsidRPr="00217C82">
        <w:rPr>
          <w:rFonts w:ascii="Times New Roman" w:hAnsi="Times New Roman" w:cs="Times New Roman"/>
          <w:color w:val="auto"/>
          <w:sz w:val="28"/>
          <w:szCs w:val="28"/>
          <w:lang w:eastAsia="ru-RU"/>
        </w:rPr>
        <w:t>ено</w:t>
      </w:r>
      <w:r w:rsidRPr="00217C82">
        <w:rPr>
          <w:rFonts w:ascii="Times New Roman" w:hAnsi="Times New Roman" w:cs="Times New Roman"/>
          <w:color w:val="auto"/>
          <w:sz w:val="28"/>
          <w:szCs w:val="28"/>
          <w:lang w:val="ru-RU" w:eastAsia="ru-RU"/>
        </w:rPr>
        <w:t xml:space="preserve"> на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ідставі заяви за формою згідно з додатком </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поданої</w:t>
      </w:r>
      <w:r w:rsidRPr="00217C82">
        <w:rPr>
          <w:rFonts w:ascii="Times New Roman" w:hAnsi="Times New Roman" w:cs="Times New Roman"/>
          <w:color w:val="auto"/>
          <w:sz w:val="28"/>
          <w:szCs w:val="28"/>
          <w:lang w:eastAsia="ru-RU"/>
        </w:rPr>
        <w:t xml:space="preserve"> 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 порядку, установленому пунктом 3.3 Положення,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до Департаменту через Центр  «Віза» </w:t>
      </w:r>
      <w:r w:rsidRPr="00217C82">
        <w:rPr>
          <w:rFonts w:ascii="Times New Roman" w:hAnsi="Times New Roman" w:cs="Times New Roman"/>
          <w:color w:val="auto"/>
          <w:sz w:val="28"/>
          <w:szCs w:val="28"/>
          <w:lang w:val="ru-RU" w:eastAsia="ru-RU"/>
        </w:rPr>
        <w:t xml:space="preserve">не пізніше ніж за один календарний місяць до закінчення строку дії Договору. </w:t>
      </w:r>
      <w:r w:rsidRPr="00217C82">
        <w:rPr>
          <w:rFonts w:ascii="Times New Roman" w:hAnsi="Times New Roman" w:cs="Times New Roman"/>
          <w:color w:val="auto"/>
          <w:sz w:val="28"/>
          <w:szCs w:val="28"/>
          <w:lang w:eastAsia="ru-RU"/>
        </w:rPr>
        <w:t xml:space="preserve">При цьому: </w:t>
      </w:r>
    </w:p>
    <w:p w:rsidR="00217C82" w:rsidRPr="00217C82" w:rsidRDefault="00217C82" w:rsidP="00217C82">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3.15.1 загальний строк договору, який укладено без проведення конкурсу,  а також строк продовження його дії не може перевищувати 3 років;</w:t>
      </w:r>
    </w:p>
    <w:p w:rsidR="00217C82" w:rsidRPr="00217C82" w:rsidRDefault="00217C82" w:rsidP="00217C82">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3.16. До заяви додаються актуальні фотознімки місцевості, що відобра-жають стан елемента благоустрою, ТС та прилеглої території.</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i/>
          <w:color w:val="auto"/>
          <w:sz w:val="28"/>
          <w:szCs w:val="28"/>
          <w:lang w:eastAsia="ru-RU"/>
        </w:rPr>
      </w:pPr>
      <w:r w:rsidRPr="00217C82">
        <w:rPr>
          <w:rFonts w:ascii="Times New Roman" w:hAnsi="Times New Roman" w:cs="Times New Roman"/>
          <w:color w:val="auto"/>
          <w:sz w:val="28"/>
          <w:szCs w:val="28"/>
          <w:lang w:eastAsia="ru-RU"/>
        </w:rPr>
        <w:t>3.17. При розгляді питання продовження дії договору проводиться незалежна оцінка вартості елемента благоустрою (якщо з дати попередньої оцінки минуло більше шести місяців)</w:t>
      </w:r>
      <w:r w:rsidRPr="00217C82">
        <w:rPr>
          <w:rFonts w:ascii="Times New Roman" w:hAnsi="Times New Roman"/>
          <w:sz w:val="28"/>
          <w:szCs w:val="28"/>
        </w:rPr>
        <w:t xml:space="preserve"> без урахування покращень,  здійсненних Користувачем у разі необхідності</w:t>
      </w:r>
      <w:r w:rsidRPr="00217C82">
        <w:rPr>
          <w:rFonts w:ascii="Times New Roman" w:hAnsi="Times New Roman" w:cs="Times New Roman"/>
          <w:color w:val="auto"/>
          <w:sz w:val="28"/>
          <w:szCs w:val="28"/>
          <w:lang w:eastAsia="ru-RU"/>
        </w:rPr>
        <w:t>; як</w:t>
      </w:r>
      <w:r w:rsidRPr="00217C82">
        <w:rPr>
          <w:rFonts w:ascii="Times New Roman" w:hAnsi="Times New Roman" w:cs="Times New Roman"/>
          <w:color w:val="auto"/>
          <w:sz w:val="28"/>
          <w:szCs w:val="28"/>
        </w:rPr>
        <w:t xml:space="preserve">що відбулися зміни в містобудівній документації на місцевому рівні, будівельних  нормах,  розташуванні  існуючих будівель  і  споруд,  інженерних  мереж  або з ініціативи </w:t>
      </w:r>
      <w:r w:rsidRPr="00217C82">
        <w:rPr>
          <w:rFonts w:ascii="Times New Roman" w:hAnsi="Times New Roman" w:cs="Times New Roman"/>
          <w:color w:val="auto"/>
          <w:sz w:val="28"/>
          <w:szCs w:val="28"/>
          <w:lang w:eastAsia="ru-RU"/>
        </w:rPr>
        <w:t xml:space="preserve">Виконавця чи Користувача здійснюється переоформлення паспорта прив’язки.  </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3.19. </w:t>
      </w:r>
      <w:r w:rsidRPr="00217C82">
        <w:rPr>
          <w:rFonts w:ascii="Times New Roman" w:hAnsi="Times New Roman" w:cs="Times New Roman"/>
          <w:color w:val="auto"/>
          <w:sz w:val="28"/>
          <w:szCs w:val="28"/>
          <w:lang w:val="ru-RU" w:eastAsia="ru-RU"/>
        </w:rPr>
        <w:t>Заяв</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щодо  продовження  строку дії Договору</w:t>
      </w:r>
      <w:r w:rsidRPr="00217C82">
        <w:rPr>
          <w:rFonts w:ascii="Times New Roman" w:hAnsi="Times New Roman" w:cs="Times New Roman"/>
          <w:color w:val="auto"/>
          <w:sz w:val="28"/>
          <w:szCs w:val="28"/>
          <w:lang w:eastAsia="ru-RU"/>
        </w:rPr>
        <w:t xml:space="preserve"> розгля-</w:t>
      </w:r>
    </w:p>
    <w:p w:rsidR="00217C82" w:rsidRPr="00217C82" w:rsidRDefault="00217C82" w:rsidP="00217C82">
      <w:pPr>
        <w:autoSpaceDE w:val="0"/>
        <w:autoSpaceDN w:val="0"/>
        <w:adjustRightInd w:val="0"/>
        <w:spacing w:line="242" w:lineRule="auto"/>
        <w:jc w:val="both"/>
        <w:rPr>
          <w:rFonts w:ascii="Times New Roman" w:hAnsi="Times New Roman" w:cs="Times New Roman"/>
          <w:color w:val="auto"/>
          <w:sz w:val="26"/>
          <w:szCs w:val="26"/>
          <w:lang w:val="ru-RU" w:eastAsia="ru-RU"/>
        </w:rPr>
      </w:pPr>
      <w:r w:rsidRPr="00217C82">
        <w:rPr>
          <w:rFonts w:ascii="Times New Roman" w:hAnsi="Times New Roman" w:cs="Times New Roman"/>
          <w:color w:val="auto"/>
          <w:sz w:val="28"/>
          <w:szCs w:val="28"/>
          <w:lang w:eastAsia="ru-RU"/>
        </w:rPr>
        <w:t>дається конкурсною комісією</w:t>
      </w:r>
      <w:r w:rsidRPr="00217C82">
        <w:rPr>
          <w:rFonts w:ascii="Times New Roman" w:hAnsi="Times New Roman" w:cs="Times New Roman"/>
          <w:color w:val="auto"/>
          <w:sz w:val="28"/>
          <w:szCs w:val="28"/>
          <w:lang w:val="ru-RU" w:eastAsia="ru-RU"/>
        </w:rPr>
        <w:t xml:space="preserve"> протягом </w:t>
      </w:r>
      <w:r w:rsidRPr="00217C82">
        <w:rPr>
          <w:rFonts w:ascii="Times New Roman" w:hAnsi="Times New Roman" w:cs="Times New Roman"/>
          <w:color w:val="auto"/>
          <w:sz w:val="28"/>
          <w:szCs w:val="28"/>
          <w:lang w:eastAsia="ru-RU"/>
        </w:rPr>
        <w:t>10 робочих днів. При розгляді заяви про</w:t>
      </w:r>
    </w:p>
    <w:p w:rsidR="00217C82" w:rsidRPr="00217C82" w:rsidRDefault="00217C82" w:rsidP="00217C82">
      <w:pPr>
        <w:autoSpaceDE w:val="0"/>
        <w:autoSpaceDN w:val="0"/>
        <w:adjustRightInd w:val="0"/>
        <w:spacing w:line="242"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
    <w:p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робочих днів від дня його ухвалення конкурсною комісією.</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21</w:t>
      </w:r>
      <w:r w:rsidRPr="00217C82">
        <w:rPr>
          <w:rFonts w:ascii="Times New Roman" w:hAnsi="Times New Roman" w:cs="Times New Roman"/>
          <w:color w:val="auto"/>
          <w:sz w:val="28"/>
          <w:szCs w:val="28"/>
          <w:lang w:val="ru-RU" w:eastAsia="ru-RU"/>
        </w:rPr>
        <w:t xml:space="preserve">. Дія Договору припиняється </w:t>
      </w:r>
      <w:r w:rsidRPr="00217C82">
        <w:rPr>
          <w:rFonts w:ascii="Times New Roman" w:hAnsi="Times New Roman" w:cs="Times New Roman"/>
          <w:color w:val="auto"/>
          <w:sz w:val="28"/>
          <w:szCs w:val="28"/>
          <w:lang w:eastAsia="ru-RU"/>
        </w:rPr>
        <w:t xml:space="preserve">в момент закінчення строку його дії та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 xml:space="preserve">інших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ідстав,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становлених чинним законодавством України</w:t>
      </w:r>
      <w:r w:rsidRPr="00217C82">
        <w:rPr>
          <w:rFonts w:ascii="Times New Roman" w:hAnsi="Times New Roman" w:cs="Times New Roman"/>
          <w:color w:val="auto"/>
          <w:sz w:val="28"/>
          <w:szCs w:val="28"/>
          <w:lang w:eastAsia="ru-RU"/>
        </w:rPr>
        <w:t>, Положенням</w:t>
      </w:r>
      <w:r w:rsidRPr="00217C82">
        <w:rPr>
          <w:rFonts w:ascii="Times New Roman" w:hAnsi="Times New Roman" w:cs="Times New Roman"/>
          <w:color w:val="auto"/>
          <w:sz w:val="28"/>
          <w:szCs w:val="28"/>
          <w:lang w:val="ru-RU" w:eastAsia="ru-RU"/>
        </w:rPr>
        <w:t xml:space="preserve"> та/або Договором.</w:t>
      </w:r>
      <w:r w:rsidRPr="00217C82">
        <w:rPr>
          <w:rFonts w:ascii="Times New Roman" w:hAnsi="Times New Roman" w:cs="Times New Roman"/>
          <w:color w:val="auto"/>
          <w:sz w:val="28"/>
          <w:szCs w:val="28"/>
          <w:lang w:eastAsia="ru-RU"/>
        </w:rPr>
        <w:t xml:space="preserve"> Користування місцем, наданим для розміщення ТС після закінчення строку дії Договору без укладання угоди про продовження його дії, є безпідставним, а розміщена на ньому ТС підлягає демонтажу.</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16"/>
          <w:szCs w:val="28"/>
          <w:lang w:eastAsia="ru-RU"/>
        </w:rPr>
      </w:pPr>
    </w:p>
    <w:p w:rsidR="00217C82" w:rsidRPr="00217C82" w:rsidRDefault="00217C82" w:rsidP="00217C82">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lastRenderedPageBreak/>
        <w:t>4. П</w:t>
      </w:r>
      <w:r w:rsidRPr="00217C82">
        <w:rPr>
          <w:rFonts w:ascii="Times New Roman" w:hAnsi="Times New Roman" w:cs="Times New Roman"/>
          <w:b/>
          <w:bCs/>
          <w:i/>
          <w:color w:val="auto"/>
          <w:sz w:val="28"/>
          <w:szCs w:val="28"/>
        </w:rPr>
        <w:t>роведення конкурсу на п</w:t>
      </w:r>
      <w:r w:rsidRPr="00217C82">
        <w:rPr>
          <w:rFonts w:ascii="Times New Roman" w:hAnsi="Times New Roman" w:cs="Times New Roman"/>
          <w:b/>
          <w:i/>
          <w:color w:val="auto"/>
          <w:sz w:val="28"/>
          <w:szCs w:val="28"/>
          <w:lang w:val="ru-RU" w:eastAsia="ru-RU"/>
        </w:rPr>
        <w:t>рав</w:t>
      </w:r>
      <w:r w:rsidRPr="00217C82">
        <w:rPr>
          <w:rFonts w:ascii="Times New Roman" w:hAnsi="Times New Roman" w:cs="Times New Roman"/>
          <w:b/>
          <w:i/>
          <w:color w:val="auto"/>
          <w:sz w:val="28"/>
          <w:szCs w:val="28"/>
          <w:lang w:eastAsia="ru-RU"/>
        </w:rPr>
        <w:t>о</w:t>
      </w:r>
      <w:r w:rsidRPr="00217C82">
        <w:rPr>
          <w:rFonts w:ascii="Times New Roman" w:hAnsi="Times New Roman" w:cs="Times New Roman"/>
          <w:b/>
          <w:i/>
          <w:color w:val="auto"/>
          <w:sz w:val="28"/>
          <w:szCs w:val="28"/>
          <w:lang w:val="ru-RU" w:eastAsia="ru-RU"/>
        </w:rPr>
        <w:t xml:space="preserve"> тимчасового </w:t>
      </w:r>
      <w:r w:rsidRPr="00217C82">
        <w:rPr>
          <w:rFonts w:ascii="Times New Roman" w:hAnsi="Times New Roman" w:cs="Times New Roman"/>
          <w:b/>
          <w:i/>
          <w:color w:val="auto"/>
          <w:sz w:val="28"/>
          <w:szCs w:val="28"/>
          <w:lang w:eastAsia="ru-RU"/>
        </w:rPr>
        <w:t>к</w:t>
      </w:r>
      <w:r w:rsidRPr="00217C82">
        <w:rPr>
          <w:rFonts w:ascii="Times New Roman" w:hAnsi="Times New Roman" w:cs="Times New Roman"/>
          <w:b/>
          <w:i/>
          <w:color w:val="auto"/>
          <w:sz w:val="28"/>
          <w:szCs w:val="28"/>
          <w:lang w:val="ru-RU" w:eastAsia="ru-RU"/>
        </w:rPr>
        <w:t xml:space="preserve">ористування </w:t>
      </w:r>
    </w:p>
    <w:p w:rsidR="00217C82" w:rsidRPr="00217C82" w:rsidRDefault="00217C82" w:rsidP="00217C82">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елементами благоустрою </w:t>
      </w:r>
      <w:r w:rsidRPr="00217C82">
        <w:rPr>
          <w:rFonts w:ascii="Times New Roman" w:hAnsi="Times New Roman" w:cs="Times New Roman"/>
          <w:b/>
          <w:i/>
          <w:color w:val="auto"/>
          <w:sz w:val="28"/>
          <w:szCs w:val="28"/>
          <w:lang w:val="ru-RU" w:eastAsia="ru-RU"/>
        </w:rPr>
        <w:t xml:space="preserve">для розміщення тимчасових </w:t>
      </w:r>
      <w:r w:rsidRPr="00217C82">
        <w:rPr>
          <w:rFonts w:ascii="Times New Roman" w:hAnsi="Times New Roman" w:cs="Times New Roman"/>
          <w:b/>
          <w:i/>
          <w:color w:val="auto"/>
          <w:sz w:val="28"/>
          <w:szCs w:val="28"/>
          <w:lang w:eastAsia="ru-RU"/>
        </w:rPr>
        <w:t>споруд</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4.1. Конкурс </w:t>
      </w:r>
      <w:r w:rsidRPr="00217C82">
        <w:rPr>
          <w:rFonts w:ascii="Times New Roman" w:hAnsi="Times New Roman" w:cs="Times New Roman"/>
          <w:bCs/>
          <w:color w:val="auto"/>
          <w:sz w:val="28"/>
          <w:szCs w:val="28"/>
          <w:lang w:eastAsia="ru-RU"/>
        </w:rPr>
        <w:t>на п</w:t>
      </w:r>
      <w:r w:rsidRPr="00217C82">
        <w:rPr>
          <w:rFonts w:ascii="Times New Roman" w:hAnsi="Times New Roman" w:cs="Times New Roman"/>
          <w:color w:val="auto"/>
          <w:sz w:val="28"/>
          <w:szCs w:val="28"/>
          <w:lang w:eastAsia="ru-RU"/>
        </w:rPr>
        <w:t xml:space="preserve">раво тимчасового користування елементом благоустрою для розміщення ТС проводиться в разі надходження до Департаменту через Центр «Віза» заяв на один і той же об'єкт від двох або більше Замовників протягом 10 робочих днів після подачі першої заяви. </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.3. </w:t>
      </w:r>
      <w:r w:rsidRPr="00217C82">
        <w:rPr>
          <w:rFonts w:ascii="Times New Roman" w:hAnsi="Times New Roman" w:cs="Times New Roman"/>
          <w:color w:val="auto"/>
          <w:sz w:val="28"/>
          <w:szCs w:val="28"/>
          <w:lang w:eastAsia="ru-RU"/>
        </w:rPr>
        <w:t xml:space="preserve">Конкурс полягає у визначенні Замовника, який запропонував найвищий розмір плати за право тимчасового користування елементом благоустрою  для розміщення СТС або ПТС.  </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Розгляд пропозицій За</w:t>
      </w:r>
      <w:r w:rsidRPr="00217C82">
        <w:rPr>
          <w:rFonts w:ascii="Times New Roman" w:hAnsi="Times New Roman" w:cs="Times New Roman"/>
          <w:color w:val="auto"/>
          <w:sz w:val="28"/>
          <w:szCs w:val="28"/>
          <w:lang w:eastAsia="ru-RU"/>
        </w:rPr>
        <w:t>мовників</w:t>
      </w:r>
      <w:r w:rsidRPr="00217C82">
        <w:rPr>
          <w:rFonts w:ascii="Times New Roman" w:hAnsi="Times New Roman" w:cs="Times New Roman"/>
          <w:color w:val="auto"/>
          <w:sz w:val="28"/>
          <w:szCs w:val="28"/>
          <w:lang w:val="ru-RU" w:eastAsia="ru-RU"/>
        </w:rPr>
        <w:t xml:space="preserve"> здійснюється </w:t>
      </w:r>
      <w:r w:rsidRPr="00217C82">
        <w:rPr>
          <w:rFonts w:ascii="Times New Roman" w:hAnsi="Times New Roman" w:cs="Times New Roman"/>
          <w:color w:val="auto"/>
          <w:sz w:val="28"/>
          <w:szCs w:val="28"/>
          <w:lang w:eastAsia="ru-RU"/>
        </w:rPr>
        <w:t xml:space="preserve">конкурсною комісією </w:t>
      </w:r>
      <w:r w:rsidRPr="00217C82">
        <w:rPr>
          <w:rFonts w:ascii="Times New Roman" w:hAnsi="Times New Roman" w:cs="Times New Roman"/>
          <w:color w:val="auto"/>
          <w:sz w:val="28"/>
          <w:szCs w:val="28"/>
          <w:lang w:val="ru-RU" w:eastAsia="ru-RU"/>
        </w:rPr>
        <w:t xml:space="preserve">на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ідставі поданих ними заяв. Пропозиції не можуть бути</w:t>
      </w:r>
      <w:r w:rsidRPr="00217C82">
        <w:rPr>
          <w:rFonts w:ascii="Times New Roman" w:hAnsi="Times New Roman" w:cs="Times New Roman"/>
          <w:color w:val="auto"/>
          <w:sz w:val="28"/>
          <w:szCs w:val="28"/>
          <w:lang w:eastAsia="ru-RU"/>
        </w:rPr>
        <w:t xml:space="preserve"> </w:t>
      </w:r>
      <w:proofErr w:type="gramStart"/>
      <w:r w:rsidRPr="00217C82">
        <w:rPr>
          <w:rFonts w:ascii="Times New Roman" w:hAnsi="Times New Roman" w:cs="Times New Roman"/>
          <w:color w:val="auto"/>
          <w:sz w:val="28"/>
          <w:szCs w:val="28"/>
          <w:lang w:val="ru-RU" w:eastAsia="ru-RU"/>
        </w:rPr>
        <w:t>г</w:t>
      </w:r>
      <w:proofErr w:type="gramEnd"/>
      <w:r w:rsidRPr="00217C82">
        <w:rPr>
          <w:rFonts w:ascii="Times New Roman" w:hAnsi="Times New Roman" w:cs="Times New Roman"/>
          <w:color w:val="auto"/>
          <w:sz w:val="28"/>
          <w:szCs w:val="28"/>
          <w:lang w:val="ru-RU" w:eastAsia="ru-RU"/>
        </w:rPr>
        <w:t>іршими, ніж початкові умови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викладені </w:t>
      </w:r>
      <w:r w:rsidRPr="00217C82">
        <w:rPr>
          <w:rFonts w:ascii="Times New Roman" w:hAnsi="Times New Roman" w:cs="Times New Roman"/>
          <w:color w:val="auto"/>
          <w:sz w:val="28"/>
          <w:szCs w:val="28"/>
          <w:lang w:eastAsia="ru-RU"/>
        </w:rPr>
        <w:t>в інформаційному повідомленні</w:t>
      </w:r>
      <w:r w:rsidRPr="00217C82">
        <w:rPr>
          <w:rFonts w:ascii="Times New Roman" w:hAnsi="Times New Roman" w:cs="Times New Roman"/>
          <w:color w:val="auto"/>
          <w:sz w:val="28"/>
          <w:szCs w:val="28"/>
          <w:lang w:val="ru-RU" w:eastAsia="ru-RU"/>
        </w:rPr>
        <w:t>.</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Склад та порядок роботи конкурсної комісії затверджується рішен-ням виконкому міської ради.</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4.6. Департамент не пізніше ніж за три робочі дні до проведення конкурсу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217C82">
        <w:rPr>
          <w:rFonts w:ascii="Times New Roman" w:hAnsi="Times New Roman" w:cs="Times New Roman"/>
          <w:color w:val="auto"/>
          <w:sz w:val="28"/>
          <w:szCs w:val="28"/>
          <w:lang w:val="ru-RU" w:eastAsia="ru-RU"/>
        </w:rPr>
        <w:t xml:space="preserve"> </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.8. Конкурс здійснюється в один етап шляхом покрокового збільшення пропозицій За</w:t>
      </w:r>
      <w:r w:rsidRPr="00217C82">
        <w:rPr>
          <w:rFonts w:ascii="Times New Roman" w:hAnsi="Times New Roman" w:cs="Times New Roman"/>
          <w:color w:val="auto"/>
          <w:sz w:val="28"/>
          <w:szCs w:val="28"/>
          <w:lang w:eastAsia="ru-RU"/>
        </w:rPr>
        <w:t>мовниками</w:t>
      </w:r>
      <w:r w:rsidRPr="00217C82">
        <w:rPr>
          <w:rFonts w:ascii="Times New Roman" w:hAnsi="Times New Roman" w:cs="Times New Roman"/>
          <w:color w:val="auto"/>
          <w:sz w:val="28"/>
          <w:szCs w:val="28"/>
          <w:lang w:val="ru-RU" w:eastAsia="ru-RU"/>
        </w:rPr>
        <w:t xml:space="preserve"> щодо розміру плати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подаються письмово.</w:t>
      </w:r>
      <w:r w:rsidRPr="00217C82">
        <w:rPr>
          <w:rFonts w:ascii="Times New Roman" w:hAnsi="Times New Roman" w:cs="Times New Roman"/>
          <w:color w:val="auto"/>
          <w:sz w:val="28"/>
          <w:szCs w:val="28"/>
          <w:lang w:eastAsia="ru-RU"/>
        </w:rPr>
        <w:t xml:space="preserve"> Максимальна  кількість  раундів – п’ять. Покрокове збільшення починається від </w:t>
      </w:r>
    </w:p>
    <w:p w:rsidR="00217C82" w:rsidRPr="00217C82" w:rsidRDefault="00217C82" w:rsidP="00217C82">
      <w:pPr>
        <w:widowControl/>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найбільшого  розміру  плати,  запропонованого одним  із Замовників, присутнім</w:t>
      </w:r>
    </w:p>
    <w:p w:rsidR="00217C82" w:rsidRPr="00217C82" w:rsidRDefault="00217C82" w:rsidP="00217C82">
      <w:pPr>
        <w:widowControl/>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на засіданні конкурсної комісії. Розмір пропозиціїї щодо збільшення плати вказується у відсотках та має бути кратним 0,5%.</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4.9. </w:t>
      </w:r>
      <w:r w:rsidRPr="00217C82">
        <w:rPr>
          <w:rFonts w:ascii="Times New Roman" w:hAnsi="Times New Roman" w:cs="Times New Roman"/>
          <w:color w:val="auto"/>
          <w:sz w:val="28"/>
          <w:szCs w:val="28"/>
          <w:lang w:val="ru-RU" w:eastAsia="ru-RU"/>
        </w:rPr>
        <w:t xml:space="preserve">Хід та результати конкурсу відображаються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протоколі,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ведеться секретарем комісії. Два примірники протоколу готуються протягом </w:t>
      </w:r>
      <w:proofErr w:type="gramStart"/>
      <w:r w:rsidRPr="00217C82">
        <w:rPr>
          <w:rFonts w:ascii="Times New Roman" w:hAnsi="Times New Roman" w:cs="Times New Roman"/>
          <w:color w:val="auto"/>
          <w:sz w:val="28"/>
          <w:szCs w:val="28"/>
          <w:lang w:eastAsia="ru-RU"/>
        </w:rPr>
        <w:t>п’яти</w:t>
      </w:r>
      <w:proofErr w:type="gramEnd"/>
      <w:r w:rsidRPr="00217C82">
        <w:rPr>
          <w:rFonts w:ascii="Times New Roman" w:hAnsi="Times New Roman" w:cs="Times New Roman"/>
          <w:color w:val="auto"/>
          <w:sz w:val="28"/>
          <w:szCs w:val="28"/>
          <w:lang w:eastAsia="ru-RU"/>
        </w:rPr>
        <w:t xml:space="preserve"> робочих днів. Один примірник зберігається у Виконавця, другий – у Департаменті.</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4.10. Інформація про результати конкурсу оприлюднюється Департаментом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протягом двох робочих днів від дня проведення конкурсу.</w:t>
      </w:r>
    </w:p>
    <w:p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11</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val="ru-RU" w:eastAsia="ru-RU"/>
        </w:rPr>
        <w:tab/>
        <w:t xml:space="preserve">Конкурсна документація зберігається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справах В</w:t>
      </w:r>
      <w:r w:rsidRPr="00217C82">
        <w:rPr>
          <w:rFonts w:ascii="Times New Roman" w:hAnsi="Times New Roman" w:cs="Times New Roman"/>
          <w:color w:val="auto"/>
          <w:sz w:val="28"/>
          <w:szCs w:val="28"/>
          <w:lang w:eastAsia="ru-RU"/>
        </w:rPr>
        <w:t>иконавця</w:t>
      </w:r>
      <w:r w:rsidRPr="00217C82">
        <w:rPr>
          <w:rFonts w:ascii="Times New Roman" w:hAnsi="Times New Roman" w:cs="Times New Roman"/>
          <w:color w:val="auto"/>
          <w:sz w:val="28"/>
          <w:szCs w:val="28"/>
          <w:lang w:val="ru-RU" w:eastAsia="ru-RU"/>
        </w:rPr>
        <w:t xml:space="preserve"> та не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ідлягає поверненню учасникам конкурсу.</w:t>
      </w:r>
    </w:p>
    <w:p w:rsidR="00217C82" w:rsidRPr="00217C82" w:rsidRDefault="00217C82" w:rsidP="00217C82">
      <w:pPr>
        <w:autoSpaceDE w:val="0"/>
        <w:autoSpaceDN w:val="0"/>
        <w:adjustRightInd w:val="0"/>
        <w:spacing w:line="240" w:lineRule="atLeast"/>
        <w:ind w:firstLine="570"/>
        <w:jc w:val="both"/>
        <w:rPr>
          <w:rFonts w:ascii="Times New Roman" w:hAnsi="Times New Roman" w:cs="Times New Roman"/>
          <w:color w:val="auto"/>
          <w:sz w:val="16"/>
          <w:szCs w:val="16"/>
          <w:lang w:val="ru-RU" w:eastAsia="ru-RU"/>
        </w:rPr>
      </w:pP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5. Плата за тимчасове користування </w:t>
      </w:r>
      <w:r w:rsidRPr="00217C82">
        <w:rPr>
          <w:rFonts w:ascii="Times New Roman" w:hAnsi="Times New Roman" w:cs="Times New Roman"/>
          <w:b/>
          <w:i/>
          <w:color w:val="auto"/>
          <w:sz w:val="28"/>
          <w:szCs w:val="28"/>
          <w:lang w:eastAsia="ru-RU"/>
        </w:rPr>
        <w:t xml:space="preserve"> </w:t>
      </w: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е</w:t>
      </w:r>
      <w:r w:rsidRPr="00217C82">
        <w:rPr>
          <w:rFonts w:ascii="Times New Roman" w:hAnsi="Times New Roman" w:cs="Times New Roman"/>
          <w:b/>
          <w:i/>
          <w:color w:val="auto"/>
          <w:sz w:val="28"/>
          <w:szCs w:val="28"/>
          <w:lang w:val="ru-RU" w:eastAsia="ru-RU"/>
        </w:rPr>
        <w:t xml:space="preserve">лементами благоустрою для розміщення </w:t>
      </w:r>
      <w:r w:rsidRPr="00217C82">
        <w:rPr>
          <w:rFonts w:ascii="Times New Roman" w:hAnsi="Times New Roman" w:cs="Times New Roman"/>
          <w:b/>
          <w:i/>
          <w:color w:val="auto"/>
          <w:sz w:val="28"/>
          <w:szCs w:val="28"/>
          <w:lang w:eastAsia="ru-RU"/>
        </w:rPr>
        <w:t>ТС</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Розмір плати за тимчасове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результатами розгляду заяв Замовників або конкурсу в разі його проведення</w:t>
      </w:r>
      <w:r w:rsidRPr="00217C82">
        <w:rPr>
          <w:rFonts w:ascii="Times New Roman" w:hAnsi="Times New Roman" w:cs="Times New Roman"/>
          <w:color w:val="FF0000"/>
          <w:sz w:val="28"/>
          <w:szCs w:val="28"/>
          <w:lang w:eastAsia="ru-RU"/>
        </w:rPr>
        <w:t xml:space="preserve">. </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5.2. Підставою для початку нарахування та внесення Користувачем відповідної плати є Договір, що укладається в порядку, установленому розділом 3 Положення, та акт приймання-передачі місця під розміщення 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.3. </w:t>
      </w:r>
      <w:r w:rsidRPr="00217C82">
        <w:rPr>
          <w:rFonts w:ascii="Times New Roman" w:hAnsi="Times New Roman" w:cs="Times New Roman"/>
          <w:color w:val="auto"/>
          <w:sz w:val="28"/>
          <w:szCs w:val="28"/>
          <w:lang w:eastAsia="ru-RU"/>
        </w:rPr>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5.4. </w:t>
      </w:r>
      <w:r w:rsidRPr="00217C82">
        <w:rPr>
          <w:rFonts w:ascii="Times New Roman" w:hAnsi="Times New Roman" w:cs="Times New Roman"/>
          <w:color w:val="auto"/>
          <w:sz w:val="28"/>
          <w:szCs w:val="28"/>
          <w:lang w:val="ru-RU" w:eastAsia="ru-RU"/>
        </w:rPr>
        <w:t xml:space="preserve">Плата за користування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лементом благоустрою вноситься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 розрахунковий рахунок Виконавця </w:t>
      </w:r>
      <w:r w:rsidRPr="00217C82">
        <w:rPr>
          <w:rFonts w:ascii="Times New Roman" w:hAnsi="Times New Roman" w:cs="Times New Roman"/>
          <w:color w:val="auto"/>
          <w:sz w:val="28"/>
          <w:szCs w:val="28"/>
          <w:lang w:val="ru-RU" w:eastAsia="ru-RU"/>
        </w:rPr>
        <w:t>у безготівковій формі до 2</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числа </w:t>
      </w:r>
      <w:proofErr w:type="gramStart"/>
      <w:r w:rsidRPr="00217C82">
        <w:rPr>
          <w:rFonts w:ascii="Times New Roman" w:hAnsi="Times New Roman" w:cs="Times New Roman"/>
          <w:color w:val="auto"/>
          <w:sz w:val="28"/>
          <w:szCs w:val="28"/>
          <w:lang w:val="ru-RU" w:eastAsia="ru-RU"/>
        </w:rPr>
        <w:t>м</w:t>
      </w:r>
      <w:proofErr w:type="gramEnd"/>
      <w:r w:rsidRPr="00217C82">
        <w:rPr>
          <w:rFonts w:ascii="Times New Roman" w:hAnsi="Times New Roman" w:cs="Times New Roman"/>
          <w:color w:val="auto"/>
          <w:sz w:val="28"/>
          <w:szCs w:val="28"/>
          <w:lang w:val="ru-RU" w:eastAsia="ru-RU"/>
        </w:rPr>
        <w:t>ісяця</w:t>
      </w:r>
      <w:r w:rsidRPr="00217C82">
        <w:rPr>
          <w:rFonts w:ascii="Times New Roman" w:hAnsi="Times New Roman" w:cs="Times New Roman"/>
          <w:color w:val="auto"/>
          <w:sz w:val="28"/>
          <w:szCs w:val="28"/>
          <w:lang w:eastAsia="ru-RU"/>
        </w:rPr>
        <w:t>, наступного за розрахунковим</w:t>
      </w:r>
      <w:r w:rsidRPr="00217C82">
        <w:rPr>
          <w:rFonts w:ascii="Times New Roman" w:hAnsi="Times New Roman" w:cs="Times New Roman"/>
          <w:color w:val="auto"/>
          <w:sz w:val="28"/>
          <w:szCs w:val="28"/>
          <w:lang w:val="ru-RU" w:eastAsia="ru-RU"/>
        </w:rPr>
        <w:t>.</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w:t>
      </w:r>
      <w:r w:rsidRPr="00217C82">
        <w:rPr>
          <w:rFonts w:ascii="Times New Roman" w:hAnsi="Times New Roman" w:cs="Times New Roman"/>
          <w:color w:val="auto"/>
          <w:sz w:val="28"/>
          <w:szCs w:val="28"/>
          <w:lang w:eastAsia="ru-RU"/>
        </w:rPr>
        <w:t xml:space="preserve">.5. Плата, одержана Виконавцем за право тимчасового користування елементами благоустрою для розміщення ТС, розподіляється таким чином:  50% </w:t>
      </w:r>
      <w:r w:rsidRPr="00217C82">
        <w:rPr>
          <w:rFonts w:ascii="Calibri" w:hAnsi="Calibri" w:cs="Times New Roman"/>
          <w:color w:val="auto"/>
          <w:sz w:val="28"/>
          <w:szCs w:val="28"/>
          <w:lang w:eastAsia="ru-RU"/>
        </w:rPr>
        <w:t>–</w:t>
      </w:r>
      <w:r w:rsidRPr="00217C82">
        <w:rPr>
          <w:rFonts w:ascii="Times New Roman" w:hAnsi="Times New Roman" w:cs="Times New Roman"/>
          <w:color w:val="auto"/>
          <w:sz w:val="28"/>
          <w:szCs w:val="28"/>
          <w:lang w:eastAsia="ru-RU"/>
        </w:rPr>
        <w:t xml:space="preserve"> Виконавцю, 50% (без урахування податку на додану вартість) підлягає зарахуванню до бюджету Криворізької міської територіальної громади протягом трьох робочих днів після надходження на поточний рахунок Виконавця. Виконавець до 30 числа місяця, наступного за розрахунковим, надає до Департаменту звіти про надходження коштів від Користувачів.</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Плата за Договором визначається </w:t>
      </w:r>
      <w:r w:rsidRPr="00217C82">
        <w:rPr>
          <w:rFonts w:ascii="Times New Roman" w:hAnsi="Times New Roman" w:cs="Times New Roman"/>
          <w:color w:val="auto"/>
          <w:sz w:val="28"/>
          <w:szCs w:val="28"/>
          <w:lang w:eastAsia="ru-RU"/>
        </w:rPr>
        <w:t>шляхом</w:t>
      </w:r>
      <w:r w:rsidRPr="00217C82">
        <w:rPr>
          <w:rFonts w:ascii="Times New Roman" w:hAnsi="Times New Roman" w:cs="Times New Roman"/>
          <w:color w:val="auto"/>
          <w:sz w:val="28"/>
          <w:szCs w:val="28"/>
          <w:lang w:val="ru-RU" w:eastAsia="ru-RU"/>
        </w:rPr>
        <w:t xml:space="preserve"> коригування розміру </w:t>
      </w:r>
      <w:r w:rsidRPr="00217C82">
        <w:rPr>
          <w:rFonts w:ascii="Times New Roman" w:hAnsi="Times New Roman" w:cs="Times New Roman"/>
          <w:color w:val="auto"/>
          <w:sz w:val="28"/>
          <w:szCs w:val="28"/>
          <w:lang w:eastAsia="ru-RU"/>
        </w:rPr>
        <w:t xml:space="preserve">місячної </w:t>
      </w:r>
      <w:proofErr w:type="gramStart"/>
      <w:r w:rsidRPr="00217C82">
        <w:rPr>
          <w:rFonts w:ascii="Times New Roman" w:hAnsi="Times New Roman" w:cs="Times New Roman"/>
          <w:color w:val="auto"/>
          <w:sz w:val="28"/>
          <w:szCs w:val="28"/>
          <w:lang w:val="ru-RU" w:eastAsia="ru-RU"/>
        </w:rPr>
        <w:t xml:space="preserve">плати </w:t>
      </w:r>
      <w:r w:rsidRPr="00217C82">
        <w:rPr>
          <w:rFonts w:ascii="Times New Roman" w:hAnsi="Times New Roman" w:cs="Times New Roman"/>
          <w:color w:val="auto"/>
          <w:sz w:val="28"/>
          <w:szCs w:val="28"/>
          <w:lang w:eastAsia="ru-RU"/>
        </w:rPr>
        <w:t xml:space="preserve">за попередній місяць </w:t>
      </w:r>
      <w:r w:rsidRPr="00217C82">
        <w:rPr>
          <w:rFonts w:ascii="Times New Roman" w:hAnsi="Times New Roman" w:cs="Times New Roman"/>
          <w:color w:val="auto"/>
          <w:sz w:val="28"/>
          <w:szCs w:val="28"/>
          <w:lang w:val="ru-RU" w:eastAsia="ru-RU"/>
        </w:rPr>
        <w:t>за користування</w:t>
      </w:r>
      <w:r w:rsidRPr="00217C82">
        <w:rPr>
          <w:rFonts w:ascii="Times New Roman" w:hAnsi="Times New Roman" w:cs="Times New Roman"/>
          <w:color w:val="auto"/>
          <w:sz w:val="28"/>
          <w:szCs w:val="28"/>
          <w:lang w:eastAsia="ru-RU"/>
        </w:rPr>
        <w:t xml:space="preserve"> елементом благоустрою</w:t>
      </w:r>
      <w:proofErr w:type="gramEnd"/>
      <w:r w:rsidRPr="00217C82">
        <w:rPr>
          <w:rFonts w:ascii="Times New Roman" w:hAnsi="Times New Roman" w:cs="Times New Roman"/>
          <w:color w:val="auto"/>
          <w:sz w:val="28"/>
          <w:szCs w:val="28"/>
          <w:lang w:eastAsia="ru-RU"/>
        </w:rPr>
        <w:t xml:space="preserve"> на індекс інфляції </w:t>
      </w:r>
      <w:r w:rsidRPr="00217C82">
        <w:rPr>
          <w:rFonts w:ascii="Times New Roman" w:hAnsi="Times New Roman" w:cs="Times New Roman"/>
          <w:color w:val="auto"/>
          <w:sz w:val="28"/>
          <w:szCs w:val="28"/>
          <w:lang w:val="ru-RU" w:eastAsia="ru-RU"/>
        </w:rPr>
        <w:t>за по</w:t>
      </w:r>
      <w:r w:rsidRPr="00217C82">
        <w:rPr>
          <w:rFonts w:ascii="Times New Roman" w:hAnsi="Times New Roman" w:cs="Times New Roman"/>
          <w:color w:val="auto"/>
          <w:sz w:val="28"/>
          <w:szCs w:val="28"/>
          <w:lang w:eastAsia="ru-RU"/>
        </w:rPr>
        <w:t xml:space="preserve">точний </w:t>
      </w:r>
      <w:r w:rsidRPr="00217C82">
        <w:rPr>
          <w:rFonts w:ascii="Times New Roman" w:hAnsi="Times New Roman" w:cs="Times New Roman"/>
          <w:color w:val="auto"/>
          <w:sz w:val="28"/>
          <w:szCs w:val="28"/>
          <w:lang w:val="ru-RU" w:eastAsia="ru-RU"/>
        </w:rPr>
        <w:t>місяць.</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5.7. </w:t>
      </w:r>
      <w:r w:rsidRPr="00217C82">
        <w:rPr>
          <w:rFonts w:ascii="Times New Roman" w:hAnsi="Times New Roman" w:cs="Times New Roman"/>
          <w:color w:val="auto"/>
          <w:sz w:val="28"/>
          <w:szCs w:val="28"/>
          <w:lang w:val="ru-RU" w:eastAsia="ru-RU"/>
        </w:rPr>
        <w:t xml:space="preserve">Протягом п’яти днів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ісля підписання Договору та акта приймання-передачі або укладення угоди про продовження строку дії Договору Корист</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вач відшкодовує Виконавцю витрати, понесені останнім </w:t>
      </w:r>
      <w:r w:rsidRPr="00217C82">
        <w:rPr>
          <w:rFonts w:ascii="Times New Roman" w:hAnsi="Times New Roman" w:cs="Times New Roman"/>
          <w:color w:val="auto"/>
          <w:sz w:val="28"/>
          <w:szCs w:val="28"/>
          <w:lang w:eastAsia="ru-RU"/>
        </w:rPr>
        <w:t>під час</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виготовлення </w:t>
      </w:r>
      <w:r w:rsidRPr="00217C82">
        <w:rPr>
          <w:rFonts w:ascii="Times New Roman" w:hAnsi="Times New Roman" w:cs="Times New Roman"/>
          <w:color w:val="auto"/>
          <w:sz w:val="28"/>
          <w:szCs w:val="28"/>
          <w:lang w:val="ru-RU" w:eastAsia="ru-RU"/>
        </w:rPr>
        <w:t>документів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передбачених п</w:t>
      </w:r>
      <w:r w:rsidRPr="00217C82">
        <w:rPr>
          <w:rFonts w:ascii="Times New Roman" w:hAnsi="Times New Roman" w:cs="Times New Roman"/>
          <w:color w:val="auto"/>
          <w:sz w:val="28"/>
          <w:szCs w:val="28"/>
          <w:lang w:eastAsia="ru-RU"/>
        </w:rPr>
        <w:t xml:space="preserve">унктом </w:t>
      </w:r>
      <w:r w:rsidRPr="00217C82">
        <w:rPr>
          <w:rFonts w:ascii="Times New Roman" w:hAnsi="Times New Roman" w:cs="Times New Roman"/>
          <w:color w:val="auto"/>
          <w:sz w:val="28"/>
          <w:szCs w:val="28"/>
          <w:lang w:val="ru-RU" w:eastAsia="ru-RU"/>
        </w:rPr>
        <w:t>2.6 Наказу</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та з проведення незалежної оцінки  елемента благоустрою  на підставі виставленого рахунку.</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обґрунтованої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єктом, Договір розривається. </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6</w:t>
      </w:r>
      <w:r w:rsidRPr="00217C82">
        <w:rPr>
          <w:rFonts w:ascii="Times New Roman" w:hAnsi="Times New Roman" w:cs="Times New Roman"/>
          <w:b/>
          <w:i/>
          <w:color w:val="auto"/>
          <w:sz w:val="28"/>
          <w:szCs w:val="28"/>
          <w:lang w:val="ru-RU" w:eastAsia="ru-RU"/>
        </w:rPr>
        <w:t>. Прикінцеві положення</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6.1. </w:t>
      </w:r>
      <w:r w:rsidRPr="00217C82">
        <w:rPr>
          <w:rFonts w:ascii="Times New Roman" w:hAnsi="Times New Roman" w:cs="Times New Roman"/>
          <w:color w:val="auto"/>
          <w:sz w:val="28"/>
          <w:szCs w:val="28"/>
          <w:lang w:val="ru-RU" w:eastAsia="ru-RU"/>
        </w:rPr>
        <w:t>Заходи з контролю за дотриманням умов Договору здійснюються Виконавцем</w:t>
      </w:r>
      <w:r w:rsidRPr="00217C82">
        <w:rPr>
          <w:rFonts w:ascii="Times New Roman" w:hAnsi="Times New Roman" w:cs="Times New Roman"/>
          <w:color w:val="auto"/>
          <w:sz w:val="28"/>
          <w:szCs w:val="28"/>
          <w:lang w:eastAsia="ru-RU"/>
        </w:rPr>
        <w:t>, Департаментом, інспекцією з благоустрою виконкому Криворізької міської ради, виконкомами районних у мі</w:t>
      </w:r>
      <w:proofErr w:type="gramStart"/>
      <w:r w:rsidRPr="00217C82">
        <w:rPr>
          <w:rFonts w:ascii="Times New Roman" w:hAnsi="Times New Roman" w:cs="Times New Roman"/>
          <w:color w:val="auto"/>
          <w:sz w:val="28"/>
          <w:szCs w:val="28"/>
          <w:lang w:eastAsia="ru-RU"/>
        </w:rPr>
        <w:t>ст</w:t>
      </w:r>
      <w:proofErr w:type="gramEnd"/>
      <w:r w:rsidRPr="00217C82">
        <w:rPr>
          <w:rFonts w:ascii="Times New Roman" w:hAnsi="Times New Roman" w:cs="Times New Roman"/>
          <w:color w:val="auto"/>
          <w:sz w:val="28"/>
          <w:szCs w:val="28"/>
          <w:lang w:eastAsia="ru-RU"/>
        </w:rPr>
        <w:t>і рад.</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6.2.  Контроль за фактичними:</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6.2.1 надходженнями коштів від сплати за користування елементами благоустрою здійснює Департамент;</w:t>
      </w:r>
    </w:p>
    <w:p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6.2.2 витратами Виконавця щодо облаштування місця для розміщення ТС покладається на управління комунальної власності міста виконкому Криворізької міської ради як орган його управління.</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217C82" w:rsidRPr="00217C82" w:rsidRDefault="00217C82" w:rsidP="00217C82">
      <w:pPr>
        <w:autoSpaceDE w:val="0"/>
        <w:autoSpaceDN w:val="0"/>
        <w:adjustRightInd w:val="0"/>
        <w:jc w:val="both"/>
        <w:rPr>
          <w:rFonts w:ascii="Times New Roman" w:hAnsi="Times New Roman" w:cs="Times New Roman"/>
          <w:color w:val="auto"/>
          <w:lang w:eastAsia="ru-RU"/>
        </w:rPr>
      </w:pPr>
    </w:p>
    <w:p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rsidR="00217C82" w:rsidRDefault="00217C82">
      <w:pPr>
        <w:widowControl/>
        <w:spacing w:after="200" w:line="276" w:lineRule="auto"/>
        <w:rPr>
          <w:rFonts w:ascii="Times New Roman" w:hAnsi="Times New Roman" w:cs="Times New Roman"/>
          <w:i/>
          <w:color w:val="auto"/>
          <w:lang w:eastAsia="ru-RU"/>
        </w:rPr>
      </w:pPr>
      <w:r>
        <w:rPr>
          <w:rFonts w:ascii="Times New Roman" w:hAnsi="Times New Roman" w:cs="Times New Roman"/>
          <w:i/>
          <w:color w:val="auto"/>
          <w:lang w:eastAsia="ru-RU"/>
        </w:rPr>
        <w:br w:type="page"/>
      </w:r>
    </w:p>
    <w:tbl>
      <w:tblPr>
        <w:tblW w:w="0" w:type="auto"/>
        <w:tblInd w:w="-743" w:type="dxa"/>
        <w:tblLayout w:type="fixed"/>
        <w:tblLook w:val="04A0" w:firstRow="1" w:lastRow="0" w:firstColumn="1" w:lastColumn="0" w:noHBand="0" w:noVBand="1"/>
      </w:tblPr>
      <w:tblGrid>
        <w:gridCol w:w="4962"/>
        <w:gridCol w:w="5636"/>
      </w:tblGrid>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1</w:t>
            </w:r>
          </w:p>
          <w:p w:rsidR="00217C82" w:rsidRPr="00217C82" w:rsidRDefault="00217C82" w:rsidP="00217C82">
            <w:pPr>
              <w:autoSpaceDE w:val="0"/>
              <w:autoSpaceDN w:val="0"/>
              <w:adjustRightInd w:val="0"/>
              <w:spacing w:line="245" w:lineRule="auto"/>
              <w:ind w:left="34"/>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2.1)</w:t>
            </w:r>
          </w:p>
          <w:p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Департаменту    регулювання    містобудівної діяльності та земельних</w:t>
            </w: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відносин виконкому Криворізької </w:t>
            </w: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міської ради</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Замовник/ Представник_________________</w:t>
            </w:r>
          </w:p>
          <w:p w:rsidR="00217C82" w:rsidRPr="00217C82" w:rsidRDefault="00217C82" w:rsidP="00217C82">
            <w:pPr>
              <w:autoSpaceDE w:val="0"/>
              <w:autoSpaceDN w:val="0"/>
              <w:adjustRightInd w:val="0"/>
              <w:spacing w:line="245" w:lineRule="auto"/>
              <w:jc w:val="center"/>
              <w:rPr>
                <w:rFonts w:ascii="Times New Roman" w:hAnsi="Times New Roman" w:cs="Times New Roman"/>
                <w:i/>
                <w:iCs/>
                <w:color w:val="auto"/>
                <w:sz w:val="28"/>
                <w:szCs w:val="28"/>
                <w:vertAlign w:val="superscript"/>
                <w:lang w:eastAsia="ru-RU"/>
              </w:rPr>
            </w:pPr>
            <w:r w:rsidRPr="00217C82">
              <w:rPr>
                <w:rFonts w:ascii="Times New Roman" w:hAnsi="Times New Roman" w:cs="Times New Roman"/>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(найменування, код ЄДРПОУ – для  юридичної особи, </w:t>
            </w:r>
            <w:r w:rsidRPr="00217C82">
              <w:rPr>
                <w:rFonts w:ascii="Times New Roman" w:hAnsi="Times New Roman" w:cs="Times New Roman"/>
                <w:b/>
                <w:iCs/>
                <w:color w:val="auto"/>
                <w:sz w:val="28"/>
                <w:szCs w:val="28"/>
                <w:lang w:eastAsia="ru-RU"/>
              </w:rPr>
              <w:t>______________________________________</w:t>
            </w:r>
          </w:p>
          <w:p w:rsidR="00217C82" w:rsidRPr="00217C82" w:rsidRDefault="00217C82" w:rsidP="00217C82">
            <w:pPr>
              <w:autoSpaceDE w:val="0"/>
              <w:autoSpaceDN w:val="0"/>
              <w:adjustRightInd w:val="0"/>
              <w:spacing w:line="245" w:lineRule="auto"/>
              <w:jc w:val="both"/>
              <w:rPr>
                <w:rFonts w:ascii="Times New Roman" w:hAnsi="Times New Roman" w:cs="Times New Roman"/>
                <w:b/>
                <w:iCs/>
                <w:color w:val="auto"/>
                <w:sz w:val="28"/>
                <w:szCs w:val="28"/>
                <w:lang w:eastAsia="ru-RU"/>
              </w:rPr>
            </w:pP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Місце знаходження (реєстрації ФОП)</w:t>
            </w: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Cs/>
                <w:color w:val="auto"/>
                <w:sz w:val="28"/>
                <w:szCs w:val="28"/>
                <w:lang w:eastAsia="ru-RU"/>
              </w:rPr>
              <w:t>____</w:t>
            </w:r>
          </w:p>
          <w:p w:rsidR="00217C82" w:rsidRPr="00217C82" w:rsidRDefault="00217C82" w:rsidP="00217C82">
            <w:pPr>
              <w:autoSpaceDE w:val="0"/>
              <w:autoSpaceDN w:val="0"/>
              <w:adjustRightInd w:val="0"/>
              <w:spacing w:line="245" w:lineRule="auto"/>
              <w:jc w:val="right"/>
              <w:rPr>
                <w:rFonts w:ascii="Times New Roman" w:hAnsi="Times New Roman" w:cs="Times New Roman"/>
                <w:iCs/>
                <w:color w:val="auto"/>
                <w:sz w:val="28"/>
                <w:szCs w:val="28"/>
                <w:lang w:eastAsia="ru-RU"/>
              </w:rPr>
            </w:pPr>
            <w:r w:rsidRPr="00217C82">
              <w:rPr>
                <w:rFonts w:ascii="Times New Roman" w:hAnsi="Times New Roman" w:cs="Times New Roman"/>
                <w:iCs/>
                <w:color w:val="auto"/>
                <w:sz w:val="28"/>
                <w:szCs w:val="28"/>
                <w:lang w:eastAsia="ru-RU"/>
              </w:rPr>
              <w:t>______________________________________</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r w:rsidRPr="00217C82">
              <w:rPr>
                <w:rFonts w:ascii="Times New Roman" w:hAnsi="Times New Roman" w:cs="Times New Roman"/>
                <w:b/>
                <w:i/>
                <w:color w:val="auto"/>
                <w:sz w:val="28"/>
                <w:szCs w:val="28"/>
                <w:lang w:eastAsia="ru-RU"/>
              </w:rPr>
              <w:t>Засоби зв’язку (№ телефону)</w:t>
            </w:r>
            <w:r w:rsidRPr="00217C82">
              <w:rPr>
                <w:rFonts w:ascii="Times New Roman" w:hAnsi="Times New Roman" w:cs="Times New Roman"/>
                <w:b/>
                <w:color w:val="auto"/>
                <w:sz w:val="28"/>
                <w:szCs w:val="28"/>
                <w:lang w:eastAsia="ru-RU"/>
              </w:rPr>
              <w:t xml:space="preserve"> </w:t>
            </w:r>
            <w:r w:rsidRPr="00217C82">
              <w:rPr>
                <w:rFonts w:ascii="Times New Roman" w:hAnsi="Times New Roman" w:cs="Times New Roman"/>
                <w:color w:val="auto"/>
                <w:sz w:val="28"/>
                <w:szCs w:val="28"/>
                <w:lang w:eastAsia="ru-RU"/>
              </w:rPr>
              <w:t>____________</w:t>
            </w:r>
          </w:p>
        </w:tc>
      </w:tr>
    </w:tbl>
    <w:p w:rsidR="00217C82" w:rsidRPr="00217C82" w:rsidRDefault="00217C82" w:rsidP="00217C82">
      <w:pPr>
        <w:autoSpaceDE w:val="0"/>
        <w:autoSpaceDN w:val="0"/>
        <w:adjustRightInd w:val="0"/>
        <w:spacing w:line="245" w:lineRule="auto"/>
        <w:ind w:left="4956"/>
        <w:jc w:val="both"/>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rPr>
          <w:rFonts w:ascii="Times New Roman" w:hAnsi="Times New Roman" w:cs="Times New Roman"/>
          <w:b/>
          <w:color w:val="auto"/>
          <w:sz w:val="28"/>
          <w:szCs w:val="28"/>
          <w:lang w:eastAsia="ru-RU"/>
        </w:rPr>
      </w:pPr>
      <w:r w:rsidRPr="00217C82">
        <w:rPr>
          <w:rFonts w:ascii="Times New Roman" w:hAnsi="Times New Roman" w:cs="Times New Roman"/>
          <w:b/>
          <w:i/>
          <w:color w:val="auto"/>
          <w:sz w:val="28"/>
          <w:szCs w:val="28"/>
          <w:lang w:eastAsia="ru-RU"/>
        </w:rPr>
        <w:t xml:space="preserve">                                                        </w:t>
      </w:r>
      <w:r w:rsidRPr="00217C82">
        <w:rPr>
          <w:rFonts w:ascii="Times New Roman" w:hAnsi="Times New Roman" w:cs="Times New Roman"/>
          <w:b/>
          <w:color w:val="auto"/>
          <w:sz w:val="28"/>
          <w:szCs w:val="28"/>
          <w:lang w:eastAsia="ru-RU"/>
        </w:rPr>
        <w:t xml:space="preserve">   ЗАЯВА</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  визначити можливість облаштування елемента благоустрою для розміщення _______________________тимчасової споруди для здійснення господарсь-</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i/>
          <w:color w:val="auto"/>
          <w:sz w:val="28"/>
          <w:szCs w:val="28"/>
          <w:vertAlign w:val="superscript"/>
          <w:lang w:eastAsia="ru-RU"/>
        </w:rPr>
        <w:t xml:space="preserve">          (стаціонарної/пересувної)</w:t>
      </w:r>
      <w:r w:rsidRPr="00217C82">
        <w:rPr>
          <w:rFonts w:ascii="Times New Roman" w:hAnsi="Times New Roman" w:cs="Times New Roman"/>
          <w:color w:val="auto"/>
          <w:sz w:val="28"/>
          <w:szCs w:val="28"/>
          <w:lang w:eastAsia="ru-RU"/>
        </w:rPr>
        <w:t xml:space="preserve"> </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кої діяльності з __________________________________________________,</w:t>
      </w:r>
    </w:p>
    <w:p w:rsidR="00217C82" w:rsidRPr="00217C82" w:rsidRDefault="00217C82" w:rsidP="00217C82">
      <w:pPr>
        <w:autoSpaceDE w:val="0"/>
        <w:autoSpaceDN w:val="0"/>
        <w:adjustRightInd w:val="0"/>
        <w:spacing w:line="247"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діяльності)</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розташованої _______________________________________________________,</w:t>
      </w:r>
    </w:p>
    <w:p w:rsidR="00217C82" w:rsidRPr="00217C82" w:rsidRDefault="00217C82" w:rsidP="00217C82">
      <w:pPr>
        <w:autoSpaceDE w:val="0"/>
        <w:autoSpaceDN w:val="0"/>
        <w:adjustRightInd w:val="0"/>
        <w:spacing w:line="247"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(адреса )</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площею______________________________ (кв. м).</w:t>
      </w:r>
    </w:p>
    <w:p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rsidR="00217C82" w:rsidRPr="00217C82" w:rsidRDefault="00217C82" w:rsidP="00217C82">
      <w:pPr>
        <w:autoSpaceDE w:val="0"/>
        <w:autoSpaceDN w:val="0"/>
        <w:adjustRightInd w:val="0"/>
        <w:spacing w:line="247"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Відповідно до Закону України «Про захист персональних даних» надаю згоду на обробку, використання та зберігання моїх персональних даних.</w:t>
      </w:r>
    </w:p>
    <w:p w:rsidR="00217C82" w:rsidRPr="00217C82" w:rsidRDefault="00217C82" w:rsidP="00217C82">
      <w:pPr>
        <w:autoSpaceDE w:val="0"/>
        <w:autoSpaceDN w:val="0"/>
        <w:adjustRightInd w:val="0"/>
        <w:spacing w:line="245" w:lineRule="auto"/>
        <w:jc w:val="right"/>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rsidR="00217C82" w:rsidRPr="00217C82" w:rsidRDefault="00217C82" w:rsidP="00217C82">
      <w:pPr>
        <w:autoSpaceDE w:val="0"/>
        <w:autoSpaceDN w:val="0"/>
        <w:adjustRightInd w:val="0"/>
        <w:spacing w:line="245" w:lineRule="auto"/>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Замовник/Представник ___________________________________________________________________</w:t>
      </w:r>
    </w:p>
    <w:p w:rsidR="00217C82" w:rsidRPr="00217C82" w:rsidRDefault="00217C82" w:rsidP="00217C82">
      <w:pPr>
        <w:autoSpaceDE w:val="0"/>
        <w:autoSpaceDN w:val="0"/>
        <w:adjustRightInd w:val="0"/>
        <w:spacing w:line="245"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(ініціали та прізвище)</w:t>
      </w:r>
    </w:p>
    <w:p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______________20___</w:t>
      </w:r>
    </w:p>
    <w:p w:rsidR="00217C82" w:rsidRPr="00217C82" w:rsidRDefault="00217C82" w:rsidP="00217C82">
      <w:pPr>
        <w:autoSpaceDE w:val="0"/>
        <w:autoSpaceDN w:val="0"/>
        <w:adjustRightInd w:val="0"/>
        <w:spacing w:line="245" w:lineRule="auto"/>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(підпис)</w:t>
      </w: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color w:val="auto"/>
          <w:sz w:val="28"/>
          <w:szCs w:val="28"/>
          <w:lang w:eastAsia="ru-RU"/>
        </w:rPr>
        <w:t xml:space="preserve">         МП (за наявності)</w:t>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t xml:space="preserve">                     (дата)</w:t>
      </w:r>
    </w:p>
    <w:p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p>
    <w:p w:rsidR="00217C82" w:rsidRPr="00217C82" w:rsidRDefault="00217C82" w:rsidP="00217C82">
      <w:pPr>
        <w:autoSpaceDE w:val="0"/>
        <w:autoSpaceDN w:val="0"/>
        <w:adjustRightInd w:val="0"/>
        <w:spacing w:line="245" w:lineRule="auto"/>
        <w:ind w:left="1134" w:hanging="1276"/>
        <w:jc w:val="both"/>
        <w:rPr>
          <w:rFonts w:ascii="Times New Roman" w:hAnsi="Times New Roman" w:cs="Times New Roman"/>
          <w:b/>
          <w:i/>
          <w:color w:val="auto"/>
          <w:lang w:eastAsia="ru-RU"/>
        </w:rPr>
      </w:pPr>
    </w:p>
    <w:p w:rsidR="00217C82" w:rsidRPr="00217C82" w:rsidRDefault="00217C82" w:rsidP="00217C82">
      <w:pPr>
        <w:autoSpaceDE w:val="0"/>
        <w:autoSpaceDN w:val="0"/>
        <w:adjustRightInd w:val="0"/>
        <w:spacing w:line="245" w:lineRule="auto"/>
        <w:ind w:left="1134" w:hanging="1276"/>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копія мапи із зазначенням бажаного місця розміщення стаціонарної тимчасової споруди або пересувної тимчасової споруди.</w:t>
      </w:r>
    </w:p>
    <w:p w:rsidR="00217C82" w:rsidRPr="00217C82" w:rsidRDefault="00217C82" w:rsidP="00217C82">
      <w:pPr>
        <w:widowControl/>
        <w:jc w:val="center"/>
        <w:rPr>
          <w:rFonts w:ascii="Times New Roman" w:hAnsi="Times New Roman" w:cs="Times New Roman"/>
          <w:color w:val="auto"/>
          <w:sz w:val="28"/>
          <w:szCs w:val="28"/>
          <w:lang w:eastAsia="ru-RU"/>
        </w:rPr>
      </w:pPr>
    </w:p>
    <w:p w:rsidR="00217C82" w:rsidRPr="00217C82" w:rsidRDefault="00217C82" w:rsidP="00217C82">
      <w:pPr>
        <w:widowControl/>
        <w:jc w:val="center"/>
        <w:rPr>
          <w:rFonts w:ascii="Times New Roman" w:hAnsi="Times New Roman" w:cs="Times New Roman"/>
          <w:color w:val="auto"/>
          <w:sz w:val="28"/>
          <w:szCs w:val="28"/>
          <w:lang w:eastAsia="ru-RU"/>
        </w:rPr>
      </w:pPr>
    </w:p>
    <w:p w:rsidR="00217C82" w:rsidRPr="00217C82" w:rsidRDefault="00217C82" w:rsidP="00217C82">
      <w:pPr>
        <w:widowControl/>
        <w:jc w:val="center"/>
        <w:rPr>
          <w:rFonts w:ascii="Times New Roman" w:hAnsi="Times New Roman" w:cs="Times New Roman"/>
          <w:color w:val="auto"/>
          <w:sz w:val="28"/>
          <w:szCs w:val="28"/>
          <w:lang w:eastAsia="ru-RU"/>
        </w:rPr>
      </w:pPr>
    </w:p>
    <w:p w:rsidR="00217C82" w:rsidRPr="00217C82" w:rsidRDefault="00217C82" w:rsidP="00217C82">
      <w:pPr>
        <w:widowControl/>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w:t>
      </w:r>
    </w:p>
    <w:p w:rsidR="00217C82" w:rsidRPr="00217C82" w:rsidRDefault="00217C82" w:rsidP="00217C82">
      <w:pPr>
        <w:widowControl/>
        <w:jc w:val="center"/>
        <w:rPr>
          <w:rFonts w:ascii="Calibri" w:hAnsi="Calibri" w:cs="Times New Roman"/>
          <w:color w:val="auto"/>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rsidR="00217C82" w:rsidRDefault="00217C82">
      <w:pPr>
        <w:widowControl/>
        <w:spacing w:after="200" w:line="276" w:lineRule="auto"/>
        <w:rPr>
          <w:rFonts w:ascii="Times New Roman" w:hAnsi="Times New Roman" w:cs="Times New Roman"/>
          <w:color w:val="auto"/>
          <w:sz w:val="28"/>
          <w:szCs w:val="28"/>
          <w:lang w:eastAsia="ru-RU"/>
        </w:rPr>
      </w:pPr>
      <w:r>
        <w:rPr>
          <w:rFonts w:ascii="Times New Roman" w:hAnsi="Times New Roman" w:cs="Times New Roman"/>
          <w:color w:val="auto"/>
          <w:sz w:val="28"/>
          <w:szCs w:val="28"/>
          <w:lang w:eastAsia="ru-RU"/>
        </w:rPr>
        <w:br w:type="page"/>
      </w:r>
    </w:p>
    <w:p w:rsidR="00217C82" w:rsidRPr="00217C82" w:rsidRDefault="00217C82" w:rsidP="00217C82">
      <w:pPr>
        <w:widowControl/>
        <w:spacing w:line="240" w:lineRule="atLeast"/>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lastRenderedPageBreak/>
        <w:t xml:space="preserve">                     </w:t>
      </w:r>
    </w:p>
    <w:tbl>
      <w:tblPr>
        <w:tblW w:w="0" w:type="auto"/>
        <w:tblInd w:w="-743" w:type="dxa"/>
        <w:tblLayout w:type="fixed"/>
        <w:tblLook w:val="04A0" w:firstRow="1" w:lastRow="0" w:firstColumn="1" w:lastColumn="0" w:noHBand="0" w:noVBand="1"/>
      </w:tblPr>
      <w:tblGrid>
        <w:gridCol w:w="4962"/>
        <w:gridCol w:w="5636"/>
      </w:tblGrid>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2</w:t>
            </w:r>
          </w:p>
          <w:p w:rsidR="00217C82" w:rsidRPr="00217C82" w:rsidRDefault="00217C82" w:rsidP="00217C82">
            <w:pPr>
              <w:autoSpaceDE w:val="0"/>
              <w:autoSpaceDN w:val="0"/>
              <w:adjustRightInd w:val="0"/>
              <w:spacing w:line="245" w:lineRule="auto"/>
              <w:ind w:left="34"/>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3.3)</w:t>
            </w:r>
          </w:p>
          <w:p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Департаменту    регулювання    містобудівної діяльності та земельних</w:t>
            </w: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відносин виконкому Криворізької </w:t>
            </w:r>
          </w:p>
          <w:p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міської ради</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Користувач/ Представник______________</w:t>
            </w:r>
          </w:p>
          <w:p w:rsidR="00217C82" w:rsidRPr="00217C82" w:rsidRDefault="00217C82" w:rsidP="00217C82">
            <w:pPr>
              <w:autoSpaceDE w:val="0"/>
              <w:autoSpaceDN w:val="0"/>
              <w:adjustRightInd w:val="0"/>
              <w:spacing w:line="245" w:lineRule="auto"/>
              <w:jc w:val="center"/>
              <w:rPr>
                <w:rFonts w:ascii="Times New Roman" w:hAnsi="Times New Roman" w:cs="Times New Roman"/>
                <w:i/>
                <w:iCs/>
                <w:color w:val="auto"/>
                <w:sz w:val="28"/>
                <w:szCs w:val="28"/>
                <w:vertAlign w:val="superscript"/>
                <w:lang w:eastAsia="ru-RU"/>
              </w:rPr>
            </w:pPr>
            <w:r w:rsidRPr="00217C82">
              <w:rPr>
                <w:rFonts w:ascii="Times New Roman" w:hAnsi="Times New Roman" w:cs="Times New Roman"/>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(найменування, код ЄДРПОУ – для  юридичної особи, </w:t>
            </w:r>
            <w:r w:rsidRPr="00217C82">
              <w:rPr>
                <w:rFonts w:ascii="Times New Roman" w:hAnsi="Times New Roman" w:cs="Times New Roman"/>
                <w:b/>
                <w:iCs/>
                <w:color w:val="auto"/>
                <w:sz w:val="28"/>
                <w:szCs w:val="28"/>
                <w:lang w:eastAsia="ru-RU"/>
              </w:rPr>
              <w:t>______________________________________</w:t>
            </w:r>
          </w:p>
          <w:p w:rsidR="00217C82" w:rsidRPr="00217C82" w:rsidRDefault="00217C82" w:rsidP="00217C82">
            <w:pPr>
              <w:autoSpaceDE w:val="0"/>
              <w:autoSpaceDN w:val="0"/>
              <w:adjustRightInd w:val="0"/>
              <w:spacing w:line="245" w:lineRule="auto"/>
              <w:jc w:val="both"/>
              <w:rPr>
                <w:rFonts w:ascii="Times New Roman" w:hAnsi="Times New Roman" w:cs="Times New Roman"/>
                <w:b/>
                <w:iCs/>
                <w:color w:val="auto"/>
                <w:sz w:val="28"/>
                <w:szCs w:val="28"/>
                <w:lang w:eastAsia="ru-RU"/>
              </w:rPr>
            </w:pP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Місце знаходження (реєстрації ФОП)</w:t>
            </w: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Cs/>
                <w:color w:val="auto"/>
                <w:sz w:val="28"/>
                <w:szCs w:val="28"/>
                <w:lang w:eastAsia="ru-RU"/>
              </w:rPr>
              <w:t>____</w:t>
            </w:r>
          </w:p>
          <w:p w:rsidR="00217C82" w:rsidRPr="00217C82" w:rsidRDefault="00217C82" w:rsidP="00217C82">
            <w:pPr>
              <w:autoSpaceDE w:val="0"/>
              <w:autoSpaceDN w:val="0"/>
              <w:adjustRightInd w:val="0"/>
              <w:spacing w:line="245" w:lineRule="auto"/>
              <w:jc w:val="right"/>
              <w:rPr>
                <w:rFonts w:ascii="Times New Roman" w:hAnsi="Times New Roman" w:cs="Times New Roman"/>
                <w:iCs/>
                <w:color w:val="auto"/>
                <w:sz w:val="28"/>
                <w:szCs w:val="28"/>
                <w:lang w:eastAsia="ru-RU"/>
              </w:rPr>
            </w:pPr>
            <w:r w:rsidRPr="00217C82">
              <w:rPr>
                <w:rFonts w:ascii="Times New Roman" w:hAnsi="Times New Roman" w:cs="Times New Roman"/>
                <w:iCs/>
                <w:color w:val="auto"/>
                <w:sz w:val="28"/>
                <w:szCs w:val="28"/>
                <w:lang w:eastAsia="ru-RU"/>
              </w:rPr>
              <w:t>______________________________________</w:t>
            </w:r>
          </w:p>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rsidTr="00E82B1A">
        <w:tc>
          <w:tcPr>
            <w:tcW w:w="4962"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r w:rsidRPr="00217C82">
              <w:rPr>
                <w:rFonts w:ascii="Times New Roman" w:hAnsi="Times New Roman" w:cs="Times New Roman"/>
                <w:b/>
                <w:i/>
                <w:color w:val="auto"/>
                <w:sz w:val="28"/>
                <w:szCs w:val="28"/>
                <w:lang w:eastAsia="ru-RU"/>
              </w:rPr>
              <w:t>Засоби зв’язку (№ телефону)</w:t>
            </w:r>
            <w:r w:rsidRPr="00217C82">
              <w:rPr>
                <w:rFonts w:ascii="Times New Roman" w:hAnsi="Times New Roman" w:cs="Times New Roman"/>
                <w:b/>
                <w:color w:val="auto"/>
                <w:sz w:val="28"/>
                <w:szCs w:val="28"/>
                <w:lang w:eastAsia="ru-RU"/>
              </w:rPr>
              <w:t xml:space="preserve"> </w:t>
            </w:r>
            <w:r w:rsidRPr="00217C82">
              <w:rPr>
                <w:rFonts w:ascii="Times New Roman" w:hAnsi="Times New Roman" w:cs="Times New Roman"/>
                <w:color w:val="auto"/>
                <w:sz w:val="28"/>
                <w:szCs w:val="28"/>
                <w:lang w:eastAsia="ru-RU"/>
              </w:rPr>
              <w:t>____________</w:t>
            </w:r>
          </w:p>
        </w:tc>
      </w:tr>
    </w:tbl>
    <w:p w:rsidR="00217C82" w:rsidRPr="00217C82" w:rsidRDefault="00217C82" w:rsidP="00217C82">
      <w:pPr>
        <w:widowControl/>
        <w:spacing w:line="240" w:lineRule="atLeast"/>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 </w:t>
      </w:r>
    </w:p>
    <w:p w:rsidR="00217C82" w:rsidRPr="00217C82" w:rsidRDefault="00217C82" w:rsidP="00217C82">
      <w:pPr>
        <w:widowControl/>
        <w:spacing w:line="240" w:lineRule="atLeast"/>
        <w:jc w:val="center"/>
        <w:rPr>
          <w:rFonts w:ascii="Times New Roman" w:hAnsi="Times New Roman" w:cs="Times New Roman"/>
          <w:b/>
          <w:iCs/>
          <w:color w:val="auto"/>
          <w:sz w:val="28"/>
          <w:szCs w:val="28"/>
          <w:lang w:eastAsia="ru-RU"/>
        </w:rPr>
      </w:pPr>
    </w:p>
    <w:p w:rsidR="00217C82" w:rsidRPr="00217C82" w:rsidRDefault="00217C82" w:rsidP="00217C82">
      <w:pPr>
        <w:autoSpaceDE w:val="0"/>
        <w:autoSpaceDN w:val="0"/>
        <w:adjustRightInd w:val="0"/>
        <w:jc w:val="center"/>
        <w:rPr>
          <w:rFonts w:ascii="Times New Roman" w:hAnsi="Times New Roman" w:cs="Times New Roman"/>
          <w:b/>
          <w:color w:val="auto"/>
          <w:sz w:val="28"/>
          <w:szCs w:val="28"/>
          <w:lang w:eastAsia="ru-RU"/>
        </w:rPr>
      </w:pPr>
      <w:r w:rsidRPr="00217C82">
        <w:rPr>
          <w:rFonts w:ascii="Times New Roman" w:hAnsi="Times New Roman" w:cs="Times New Roman"/>
          <w:b/>
          <w:color w:val="auto"/>
          <w:sz w:val="28"/>
          <w:szCs w:val="28"/>
          <w:lang w:eastAsia="ru-RU"/>
        </w:rPr>
        <w:t>ЗАЯВА</w:t>
      </w:r>
    </w:p>
    <w:p w:rsidR="00217C82" w:rsidRPr="00217C82" w:rsidRDefault="00217C82" w:rsidP="00217C82">
      <w:pPr>
        <w:autoSpaceDE w:val="0"/>
        <w:autoSpaceDN w:val="0"/>
        <w:adjustRightInd w:val="0"/>
        <w:jc w:val="center"/>
        <w:rPr>
          <w:rFonts w:ascii="Times New Roman" w:hAnsi="Times New Roman" w:cs="Times New Roman"/>
          <w:color w:val="auto"/>
          <w:sz w:val="28"/>
          <w:szCs w:val="28"/>
          <w:lang w:eastAsia="ru-RU"/>
        </w:rPr>
      </w:pP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«____»________________20____№_____, прошу ________________________________________________________________</w:t>
      </w:r>
    </w:p>
    <w:p w:rsidR="00217C82" w:rsidRPr="00217C82" w:rsidRDefault="00217C82" w:rsidP="00217C82">
      <w:pPr>
        <w:autoSpaceDE w:val="0"/>
        <w:autoSpaceDN w:val="0"/>
        <w:adjustRightInd w:val="0"/>
        <w:spacing w:line="20" w:lineRule="atLeast"/>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________________________________________________________________</w:t>
      </w:r>
    </w:p>
    <w:p w:rsidR="00217C82" w:rsidRPr="00217C82" w:rsidRDefault="00217C82" w:rsidP="00217C82">
      <w:pPr>
        <w:autoSpaceDE w:val="0"/>
        <w:autoSpaceDN w:val="0"/>
        <w:adjustRightInd w:val="0"/>
        <w:spacing w:line="240" w:lineRule="atLeast"/>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унести зміни до договору/ продовжити/ припинити дію договору (необхідне зазначити)]</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___________________________________________________________________,</w:t>
      </w:r>
    </w:p>
    <w:p w:rsidR="00217C82" w:rsidRPr="00217C82" w:rsidRDefault="00217C82" w:rsidP="00217C82">
      <w:pPr>
        <w:autoSpaceDE w:val="0"/>
        <w:autoSpaceDN w:val="0"/>
        <w:adjustRightInd w:val="0"/>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i/>
          <w:color w:val="auto"/>
          <w:sz w:val="28"/>
          <w:szCs w:val="28"/>
          <w:vertAlign w:val="superscript"/>
          <w:lang w:eastAsia="ru-RU"/>
        </w:rPr>
        <w:t>(дата, номер паспорта  прив’язки /договору)</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___________</w:t>
      </w:r>
      <w:r w:rsidRPr="00217C82">
        <w:rPr>
          <w:rFonts w:ascii="Times New Roman" w:hAnsi="Times New Roman" w:cs="Times New Roman"/>
          <w:color w:val="auto"/>
          <w:sz w:val="28"/>
          <w:szCs w:val="28"/>
          <w:lang w:eastAsia="ru-RU"/>
        </w:rPr>
        <w:t>___________________________</w:t>
      </w:r>
      <w:r w:rsidRPr="00217C82">
        <w:rPr>
          <w:rFonts w:ascii="Times New Roman" w:hAnsi="Times New Roman" w:cs="Times New Roman"/>
          <w:color w:val="auto"/>
          <w:sz w:val="28"/>
          <w:szCs w:val="28"/>
          <w:lang w:val="ru-RU" w:eastAsia="ru-RU"/>
        </w:rPr>
        <w:t>_______</w:t>
      </w:r>
      <w:r w:rsidRPr="00217C82">
        <w:rPr>
          <w:rFonts w:ascii="Times New Roman" w:hAnsi="Times New Roman" w:cs="Times New Roman"/>
          <w:color w:val="auto"/>
          <w:sz w:val="28"/>
          <w:szCs w:val="28"/>
          <w:lang w:eastAsia="ru-RU"/>
        </w:rPr>
        <w:t>_______</w:t>
      </w:r>
      <w:r w:rsidRPr="00217C82">
        <w:rPr>
          <w:rFonts w:ascii="Times New Roman" w:hAnsi="Times New Roman" w:cs="Times New Roman"/>
          <w:color w:val="auto"/>
          <w:sz w:val="28"/>
          <w:szCs w:val="28"/>
          <w:lang w:val="ru-RU" w:eastAsia="ru-RU"/>
        </w:rPr>
        <w:t>________</w:t>
      </w:r>
      <w:r w:rsidRPr="00217C82">
        <w:rPr>
          <w:rFonts w:ascii="Times New Roman" w:hAnsi="Times New Roman" w:cs="Times New Roman"/>
          <w:color w:val="auto"/>
          <w:sz w:val="28"/>
          <w:szCs w:val="28"/>
          <w:lang w:eastAsia="ru-RU"/>
        </w:rPr>
        <w:t>_______</w:t>
      </w:r>
      <w:r w:rsidRPr="00217C82">
        <w:rPr>
          <w:rFonts w:ascii="Times New Roman" w:hAnsi="Times New Roman" w:cs="Times New Roman"/>
          <w:color w:val="auto"/>
          <w:sz w:val="28"/>
          <w:szCs w:val="28"/>
          <w:lang w:val="ru-RU" w:eastAsia="ru-RU"/>
        </w:rPr>
        <w:t>,</w:t>
      </w:r>
    </w:p>
    <w:p w:rsidR="00217C82" w:rsidRPr="00217C82" w:rsidRDefault="00217C82" w:rsidP="00217C82">
      <w:pPr>
        <w:autoSpaceDE w:val="0"/>
        <w:autoSpaceDN w:val="0"/>
        <w:adjustRightInd w:val="0"/>
        <w:rPr>
          <w:rFonts w:ascii="Times New Roman" w:hAnsi="Times New Roman" w:cs="Times New Roman"/>
          <w:i/>
          <w:color w:val="auto"/>
          <w:sz w:val="28"/>
          <w:szCs w:val="28"/>
          <w:vertAlign w:val="superscript"/>
          <w:lang w:val="ru-RU" w:eastAsia="ru-RU"/>
        </w:rPr>
      </w:pPr>
      <w:r w:rsidRPr="00217C82">
        <w:rPr>
          <w:rFonts w:ascii="Times New Roman" w:hAnsi="Times New Roman" w:cs="Times New Roman"/>
          <w:i/>
          <w:color w:val="auto"/>
          <w:sz w:val="28"/>
          <w:szCs w:val="28"/>
          <w:vertAlign w:val="superscript"/>
          <w:lang w:val="ru-RU" w:eastAsia="ru-RU"/>
        </w:rPr>
        <w:t xml:space="preserve">                                                                        (тип тимчасов</w:t>
      </w:r>
      <w:r w:rsidRPr="00217C82">
        <w:rPr>
          <w:rFonts w:ascii="Times New Roman" w:hAnsi="Times New Roman" w:cs="Times New Roman"/>
          <w:i/>
          <w:color w:val="auto"/>
          <w:sz w:val="28"/>
          <w:szCs w:val="28"/>
          <w:vertAlign w:val="superscript"/>
          <w:lang w:eastAsia="ru-RU"/>
        </w:rPr>
        <w:t>ої</w:t>
      </w:r>
      <w:r w:rsidRPr="00217C82">
        <w:rPr>
          <w:rFonts w:ascii="Times New Roman" w:hAnsi="Times New Roman" w:cs="Times New Roman"/>
          <w:i/>
          <w:color w:val="auto"/>
          <w:sz w:val="28"/>
          <w:szCs w:val="28"/>
          <w:vertAlign w:val="superscript"/>
          <w:lang w:val="ru-RU" w:eastAsia="ru-RU"/>
        </w:rPr>
        <w:t xml:space="preserve"> </w:t>
      </w:r>
      <w:r w:rsidRPr="00217C82">
        <w:rPr>
          <w:rFonts w:ascii="Times New Roman" w:hAnsi="Times New Roman" w:cs="Times New Roman"/>
          <w:i/>
          <w:color w:val="auto"/>
          <w:sz w:val="28"/>
          <w:szCs w:val="28"/>
          <w:vertAlign w:val="superscript"/>
          <w:lang w:eastAsia="ru-RU"/>
        </w:rPr>
        <w:t>споруди</w:t>
      </w:r>
      <w:r w:rsidRPr="00217C82">
        <w:rPr>
          <w:rFonts w:ascii="Times New Roman" w:hAnsi="Times New Roman" w:cs="Times New Roman"/>
          <w:i/>
          <w:color w:val="auto"/>
          <w:sz w:val="28"/>
          <w:szCs w:val="28"/>
          <w:vertAlign w:val="superscript"/>
          <w:lang w:val="ru-RU" w:eastAsia="ru-RU"/>
        </w:rPr>
        <w:t>)</w:t>
      </w:r>
    </w:p>
    <w:p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розташован</w:t>
      </w:r>
      <w:r w:rsidRPr="00217C82">
        <w:rPr>
          <w:rFonts w:ascii="Times New Roman" w:hAnsi="Times New Roman" w:cs="Times New Roman"/>
          <w:color w:val="auto"/>
          <w:sz w:val="28"/>
          <w:szCs w:val="28"/>
          <w:lang w:eastAsia="ru-RU"/>
        </w:rPr>
        <w:t>ої</w:t>
      </w:r>
      <w:r w:rsidRPr="00217C82">
        <w:rPr>
          <w:rFonts w:ascii="Times New Roman" w:hAnsi="Times New Roman" w:cs="Times New Roman"/>
          <w:color w:val="auto"/>
          <w:sz w:val="28"/>
          <w:szCs w:val="28"/>
          <w:lang w:val="ru-RU" w:eastAsia="ru-RU"/>
        </w:rPr>
        <w:t xml:space="preserve"> за адресою:</w:t>
      </w:r>
      <w:r w:rsidRPr="00217C82">
        <w:rPr>
          <w:rFonts w:ascii="Times New Roman" w:hAnsi="Times New Roman" w:cs="Times New Roman"/>
          <w:color w:val="auto"/>
          <w:sz w:val="28"/>
          <w:szCs w:val="28"/>
          <w:lang w:eastAsia="ru-RU"/>
        </w:rPr>
        <w:t>________</w:t>
      </w:r>
      <w:r w:rsidRPr="00217C82">
        <w:rPr>
          <w:rFonts w:ascii="Times New Roman" w:hAnsi="Times New Roman" w:cs="Times New Roman"/>
          <w:color w:val="auto"/>
          <w:sz w:val="28"/>
          <w:szCs w:val="28"/>
          <w:lang w:val="ru-RU" w:eastAsia="ru-RU"/>
        </w:rPr>
        <w:t>_____________________________________</w:t>
      </w:r>
    </w:p>
    <w:p w:rsidR="00217C82" w:rsidRPr="00217C82" w:rsidRDefault="00217C82" w:rsidP="00217C82">
      <w:pPr>
        <w:autoSpaceDE w:val="0"/>
        <w:autoSpaceDN w:val="0"/>
        <w:adjustRightInd w:val="0"/>
        <w:spacing w:line="240" w:lineRule="atLeast"/>
        <w:jc w:val="center"/>
        <w:rPr>
          <w:rFonts w:ascii="Times New Roman" w:hAnsi="Times New Roman" w:cs="Times New Roman"/>
          <w:i/>
          <w:color w:val="auto"/>
          <w:sz w:val="28"/>
          <w:szCs w:val="28"/>
          <w:vertAlign w:val="superscript"/>
          <w:lang w:val="ru-RU" w:eastAsia="ru-RU"/>
        </w:rPr>
      </w:pPr>
      <w:r w:rsidRPr="00217C82">
        <w:rPr>
          <w:rFonts w:ascii="Times New Roman" w:hAnsi="Times New Roman" w:cs="Times New Roman"/>
          <w:i/>
          <w:color w:val="auto"/>
          <w:sz w:val="28"/>
          <w:szCs w:val="28"/>
          <w:vertAlign w:val="superscript"/>
          <w:lang w:val="ru-RU" w:eastAsia="ru-RU"/>
        </w:rPr>
        <w:t xml:space="preserve">           (зазначається поштова адреса згідно зі схемою роз</w:t>
      </w:r>
      <w:r w:rsidRPr="00217C82">
        <w:rPr>
          <w:rFonts w:ascii="Times New Roman" w:hAnsi="Times New Roman" w:cs="Times New Roman"/>
          <w:i/>
          <w:color w:val="auto"/>
          <w:sz w:val="28"/>
          <w:szCs w:val="28"/>
          <w:vertAlign w:val="superscript"/>
          <w:lang w:eastAsia="ru-RU"/>
        </w:rPr>
        <w:t>міще</w:t>
      </w:r>
      <w:r w:rsidRPr="00217C82">
        <w:rPr>
          <w:rFonts w:ascii="Times New Roman" w:hAnsi="Times New Roman" w:cs="Times New Roman"/>
          <w:i/>
          <w:color w:val="auto"/>
          <w:sz w:val="28"/>
          <w:szCs w:val="28"/>
          <w:vertAlign w:val="superscript"/>
          <w:lang w:val="ru-RU" w:eastAsia="ru-RU"/>
        </w:rPr>
        <w:t>ння)</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__________________________________________________________________</w:t>
      </w:r>
      <w:r w:rsidRPr="00217C82">
        <w:rPr>
          <w:rFonts w:ascii="Times New Roman" w:hAnsi="Times New Roman" w:cs="Times New Roman"/>
          <w:color w:val="auto"/>
          <w:sz w:val="28"/>
          <w:szCs w:val="28"/>
          <w:lang w:eastAsia="ru-RU"/>
        </w:rPr>
        <w:t>_.</w:t>
      </w:r>
    </w:p>
    <w:p w:rsidR="00217C82" w:rsidRPr="00217C82" w:rsidRDefault="00217C82" w:rsidP="00217C82">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Інформація про розмі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та спосіб розміщення тимчасово</w:t>
      </w:r>
      <w:r w:rsidRPr="00217C82">
        <w:rPr>
          <w:rFonts w:ascii="Times New Roman" w:hAnsi="Times New Roman" w:cs="Times New Roman"/>
          <w:color w:val="auto"/>
          <w:sz w:val="28"/>
          <w:szCs w:val="28"/>
          <w:lang w:eastAsia="ru-RU"/>
        </w:rPr>
        <w:t>ї</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val="ru-RU" w:eastAsia="ru-RU"/>
        </w:rPr>
        <w:br/>
        <w:t>__________________________________________________________________</w:t>
      </w:r>
    </w:p>
    <w:p w:rsidR="00217C82" w:rsidRPr="00217C82" w:rsidRDefault="00217C82" w:rsidP="00217C82">
      <w:pPr>
        <w:autoSpaceDE w:val="0"/>
        <w:autoSpaceDN w:val="0"/>
        <w:adjustRightInd w:val="0"/>
        <w:spacing w:before="120" w:after="120"/>
        <w:rPr>
          <w:rFonts w:ascii="Times New Roman" w:hAnsi="Times New Roman" w:cs="Times New Roman"/>
          <w:i/>
          <w:color w:val="auto"/>
          <w:lang w:eastAsia="ru-RU"/>
        </w:rPr>
      </w:pPr>
      <w:r w:rsidRPr="00217C82">
        <w:rPr>
          <w:rFonts w:ascii="Times New Roman" w:hAnsi="Times New Roman" w:cs="Times New Roman"/>
          <w:i/>
          <w:color w:val="auto"/>
          <w:lang w:eastAsia="ru-RU"/>
        </w:rPr>
        <w:t>________________________________________________________________________________</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lastRenderedPageBreak/>
        <w:t>Площа окремого елемента благоустрою: ________________________ (кв. м).</w:t>
      </w:r>
    </w:p>
    <w:p w:rsidR="00217C82" w:rsidRPr="00217C82" w:rsidRDefault="00217C82" w:rsidP="00217C82">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(зазначається згідно зі схемою розміщення)</w:t>
      </w:r>
    </w:p>
    <w:p w:rsidR="00217C82" w:rsidRPr="00217C82" w:rsidRDefault="00217C82" w:rsidP="00217C82">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Наявність вітрин, холодильного та іншого технологічного обладнання із зазначенням   площі   за   зовнішнім   контуром,   опису   та    характеристики</w:t>
      </w:r>
    </w:p>
    <w:p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(зазначається в разі наявності):</w:t>
      </w:r>
    </w:p>
    <w:p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w:t>
      </w:r>
      <w:r w:rsidRPr="00217C82">
        <w:rPr>
          <w:rFonts w:ascii="Times New Roman" w:hAnsi="Times New Roman" w:cs="Times New Roman"/>
          <w:color w:val="auto"/>
          <w:sz w:val="28"/>
          <w:szCs w:val="28"/>
          <w:lang w:eastAsia="ru-RU"/>
        </w:rPr>
        <w:t xml:space="preserve">____________________ </w:t>
      </w:r>
      <w:r w:rsidRPr="00217C82">
        <w:rPr>
          <w:rFonts w:ascii="Times New Roman" w:hAnsi="Times New Roman" w:cs="Times New Roman"/>
          <w:color w:val="auto"/>
          <w:sz w:val="28"/>
          <w:szCs w:val="28"/>
          <w:lang w:val="ru-RU" w:eastAsia="ru-RU"/>
        </w:rPr>
        <w:t xml:space="preserve">площею _______________ кв. м; </w:t>
      </w:r>
    </w:p>
    <w:p w:rsidR="00217C82" w:rsidRPr="00217C82" w:rsidRDefault="00217C82" w:rsidP="00217C82">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обладнання)</w:t>
      </w:r>
    </w:p>
    <w:p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________________</w:t>
      </w:r>
      <w:r w:rsidRPr="00217C82">
        <w:rPr>
          <w:rFonts w:ascii="Times New Roman" w:hAnsi="Times New Roman" w:cs="Times New Roman"/>
          <w:color w:val="auto"/>
          <w:sz w:val="28"/>
          <w:szCs w:val="28"/>
          <w:lang w:eastAsia="ru-RU"/>
        </w:rPr>
        <w:t xml:space="preserve">_____________ </w:t>
      </w:r>
      <w:r w:rsidRPr="00217C82">
        <w:rPr>
          <w:rFonts w:ascii="Times New Roman" w:hAnsi="Times New Roman" w:cs="Times New Roman"/>
          <w:color w:val="auto"/>
          <w:sz w:val="28"/>
          <w:szCs w:val="28"/>
          <w:lang w:val="ru-RU" w:eastAsia="ru-RU"/>
        </w:rPr>
        <w:t>площею __</w:t>
      </w:r>
      <w:r w:rsidRPr="00217C82">
        <w:rPr>
          <w:rFonts w:ascii="Times New Roman" w:hAnsi="Times New Roman" w:cs="Times New Roman"/>
          <w:color w:val="auto"/>
          <w:sz w:val="28"/>
          <w:szCs w:val="28"/>
          <w:lang w:eastAsia="ru-RU"/>
        </w:rPr>
        <w:t>_________</w:t>
      </w:r>
      <w:r w:rsidRPr="00217C82">
        <w:rPr>
          <w:rFonts w:ascii="Times New Roman" w:hAnsi="Times New Roman" w:cs="Times New Roman"/>
          <w:color w:val="auto"/>
          <w:sz w:val="28"/>
          <w:szCs w:val="28"/>
          <w:lang w:val="ru-RU" w:eastAsia="ru-RU"/>
        </w:rPr>
        <w:t>____</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кв. м</w:t>
      </w:r>
      <w:r w:rsidRPr="00217C82">
        <w:rPr>
          <w:rFonts w:ascii="Times New Roman" w:hAnsi="Times New Roman" w:cs="Times New Roman"/>
          <w:color w:val="auto"/>
          <w:sz w:val="28"/>
          <w:szCs w:val="28"/>
          <w:lang w:eastAsia="ru-RU"/>
        </w:rPr>
        <w:t>;</w:t>
      </w:r>
    </w:p>
    <w:p w:rsidR="00217C82" w:rsidRPr="00217C82" w:rsidRDefault="00217C82" w:rsidP="00217C82">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обладнання)</w:t>
      </w:r>
    </w:p>
    <w:p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Пропозиції щодо розміру плати у відсотках (%)*</w:t>
      </w:r>
    </w:p>
    <w:p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____________________________________________________________грн.</w:t>
      </w:r>
    </w:p>
    <w:p w:rsidR="00217C82" w:rsidRPr="00217C82" w:rsidRDefault="00217C82" w:rsidP="00217C82">
      <w:pPr>
        <w:autoSpaceDE w:val="0"/>
        <w:autoSpaceDN w:val="0"/>
        <w:adjustRightInd w:val="0"/>
        <w:spacing w:before="120" w:after="120"/>
        <w:ind w:left="709"/>
        <w:contextualSpacing/>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(указуються цифрами та прописом)</w:t>
      </w:r>
      <w:r w:rsidRPr="00217C82">
        <w:rPr>
          <w:rFonts w:ascii="Times New Roman" w:hAnsi="Times New Roman" w:cs="Times New Roman"/>
          <w:i/>
          <w:color w:val="auto"/>
          <w:sz w:val="28"/>
          <w:szCs w:val="28"/>
          <w:vertAlign w:val="superscript"/>
          <w:lang w:val="ru-RU" w:eastAsia="ru-RU"/>
        </w:rPr>
        <w:t xml:space="preserve"> </w:t>
      </w:r>
    </w:p>
    <w:p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*Пропозиції щодо розміру плати за місяць указуються з наростанням, починаючи від 10%.</w:t>
      </w:r>
    </w:p>
    <w:p w:rsidR="00217C82" w:rsidRPr="00217C82" w:rsidRDefault="00217C82" w:rsidP="00217C82">
      <w:pPr>
        <w:widowControl/>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Додатки: - </w:t>
      </w:r>
      <w:r w:rsidRPr="00217C82">
        <w:rPr>
          <w:rFonts w:ascii="Times New Roman" w:hAnsi="Times New Roman" w:cs="Times New Roman"/>
          <w:color w:val="auto"/>
          <w:sz w:val="28"/>
          <w:szCs w:val="28"/>
          <w:lang w:val="ru-RU" w:eastAsia="ru-RU"/>
        </w:rPr>
        <w:t>схема   роз</w:t>
      </w:r>
      <w:r w:rsidRPr="00217C82">
        <w:rPr>
          <w:rFonts w:ascii="Times New Roman" w:hAnsi="Times New Roman" w:cs="Times New Roman"/>
          <w:color w:val="auto"/>
          <w:sz w:val="28"/>
          <w:szCs w:val="28"/>
          <w:lang w:eastAsia="ru-RU"/>
        </w:rPr>
        <w:t>міщення</w:t>
      </w:r>
      <w:r w:rsidRPr="00217C82">
        <w:rPr>
          <w:rFonts w:ascii="Times New Roman" w:hAnsi="Times New Roman" w:cs="Times New Roman"/>
          <w:color w:val="auto"/>
          <w:sz w:val="28"/>
          <w:szCs w:val="28"/>
          <w:lang w:val="ru-RU" w:eastAsia="ru-RU"/>
        </w:rPr>
        <w:t xml:space="preserve">  окремого  елемента  благоустрою  комунальної          </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               власності;</w:t>
      </w:r>
    </w:p>
    <w:p w:rsidR="00217C82" w:rsidRPr="00217C82" w:rsidRDefault="00217C82" w:rsidP="00217C82">
      <w:pPr>
        <w:widowControl/>
        <w:ind w:firstLine="1134"/>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ескізна   пропозиція   вигляду  фасаду  </w:t>
      </w:r>
      <w:r w:rsidRPr="00217C82">
        <w:rPr>
          <w:rFonts w:ascii="Times New Roman" w:hAnsi="Times New Roman" w:cs="Times New Roman"/>
          <w:color w:val="auto"/>
          <w:sz w:val="28"/>
          <w:szCs w:val="28"/>
          <w:lang w:eastAsia="ru-RU"/>
        </w:rPr>
        <w:t xml:space="preserve">(у   разі   наявності    кількох </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затверджених ескізів)</w:t>
      </w:r>
      <w:r w:rsidRPr="00217C82">
        <w:rPr>
          <w:rFonts w:ascii="Times New Roman" w:hAnsi="Times New Roman" w:cs="Times New Roman"/>
          <w:color w:val="auto"/>
          <w:sz w:val="28"/>
          <w:szCs w:val="28"/>
          <w:lang w:val="ru-RU" w:eastAsia="ru-RU"/>
        </w:rPr>
        <w:t>;</w:t>
      </w:r>
    </w:p>
    <w:p w:rsidR="00217C82" w:rsidRPr="00217C82" w:rsidRDefault="00217C82" w:rsidP="00217C82">
      <w:pPr>
        <w:widowControl/>
        <w:ind w:left="1134"/>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засвідчує повноваження представника на вчинення дій, пов'язаних з оформленням Замовником права тимчасового користування окремим елементом благоустрою комунальної власності м. </w:t>
      </w:r>
      <w:r w:rsidRPr="00217C82">
        <w:rPr>
          <w:rFonts w:ascii="Times New Roman" w:hAnsi="Times New Roman" w:cs="Times New Roman"/>
          <w:color w:val="auto"/>
          <w:sz w:val="28"/>
          <w:szCs w:val="28"/>
          <w:lang w:eastAsia="ru-RU"/>
        </w:rPr>
        <w:t>Кривого Рогу</w:t>
      </w:r>
      <w:r w:rsidRPr="00217C82">
        <w:rPr>
          <w:rFonts w:ascii="Times New Roman" w:hAnsi="Times New Roman" w:cs="Times New Roman"/>
          <w:color w:val="auto"/>
          <w:sz w:val="28"/>
          <w:szCs w:val="28"/>
          <w:lang w:val="ru-RU" w:eastAsia="ru-RU"/>
        </w:rPr>
        <w:t xml:space="preserve"> (у разі</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якщо заява подається представником)</w:t>
      </w:r>
      <w:r w:rsidRPr="00217C82">
        <w:rPr>
          <w:rFonts w:ascii="Times New Roman" w:hAnsi="Times New Roman" w:cs="Times New Roman"/>
          <w:color w:val="auto"/>
          <w:sz w:val="28"/>
          <w:szCs w:val="28"/>
          <w:lang w:eastAsia="ru-RU"/>
        </w:rPr>
        <w:t>.</w:t>
      </w:r>
    </w:p>
    <w:p w:rsidR="00217C82" w:rsidRPr="00217C82" w:rsidRDefault="00217C82" w:rsidP="00217C82">
      <w:pPr>
        <w:widowControl/>
        <w:ind w:left="1276"/>
        <w:jc w:val="both"/>
        <w:rPr>
          <w:rFonts w:ascii="Times New Roman" w:hAnsi="Times New Roman" w:cs="Times New Roman"/>
          <w:color w:val="auto"/>
          <w:sz w:val="28"/>
          <w:szCs w:val="28"/>
          <w:lang w:val="ru-RU" w:eastAsia="ru-RU"/>
        </w:rPr>
      </w:pPr>
    </w:p>
    <w:p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ідповідно до Закону України «Про захист персональних даних» </w:t>
      </w:r>
      <w:r w:rsidRPr="00217C82">
        <w:rPr>
          <w:rFonts w:ascii="Times New Roman" w:hAnsi="Times New Roman" w:cs="Times New Roman"/>
          <w:color w:val="auto"/>
          <w:sz w:val="28"/>
          <w:szCs w:val="28"/>
          <w:lang w:eastAsia="ru-RU"/>
        </w:rPr>
        <w:t xml:space="preserve">надаю згоду на обробку, використання та зберігання моїх </w:t>
      </w:r>
      <w:r w:rsidRPr="00217C82">
        <w:rPr>
          <w:rFonts w:ascii="Times New Roman" w:hAnsi="Times New Roman" w:cs="Times New Roman"/>
          <w:color w:val="auto"/>
          <w:sz w:val="28"/>
          <w:szCs w:val="28"/>
          <w:lang w:val="ru-RU" w:eastAsia="ru-RU"/>
        </w:rPr>
        <w:t>персональних даних.</w:t>
      </w:r>
    </w:p>
    <w:p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p>
    <w:p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Попереджений, що </w:t>
      </w:r>
      <w:r w:rsidRPr="00217C82">
        <w:rPr>
          <w:rFonts w:ascii="Times New Roman" w:hAnsi="Times New Roman" w:cs="Times New Roman"/>
          <w:color w:val="auto"/>
          <w:sz w:val="28"/>
          <w:szCs w:val="28"/>
          <w:lang w:eastAsia="ru-RU"/>
        </w:rPr>
        <w:t>подача</w:t>
      </w:r>
      <w:r w:rsidRPr="00217C82">
        <w:rPr>
          <w:rFonts w:ascii="Times New Roman" w:hAnsi="Times New Roman" w:cs="Times New Roman"/>
          <w:color w:val="auto"/>
          <w:sz w:val="28"/>
          <w:szCs w:val="28"/>
          <w:lang w:val="ru-RU" w:eastAsia="ru-RU"/>
        </w:rPr>
        <w:t xml:space="preserve"> неповного пакет</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документів</w:t>
      </w:r>
      <w:r w:rsidRPr="00217C82">
        <w:rPr>
          <w:rFonts w:ascii="Times New Roman" w:hAnsi="Times New Roman" w:cs="Times New Roman"/>
          <w:color w:val="auto"/>
          <w:sz w:val="28"/>
          <w:szCs w:val="28"/>
          <w:lang w:eastAsia="ru-RU"/>
        </w:rPr>
        <w:t xml:space="preserve"> є </w:t>
      </w:r>
      <w:proofErr w:type="gramStart"/>
      <w:r w:rsidRPr="00217C82">
        <w:rPr>
          <w:rFonts w:ascii="Times New Roman" w:hAnsi="Times New Roman" w:cs="Times New Roman"/>
          <w:color w:val="auto"/>
          <w:sz w:val="28"/>
          <w:szCs w:val="28"/>
          <w:lang w:eastAsia="ru-RU"/>
        </w:rPr>
        <w:t>п</w:t>
      </w:r>
      <w:proofErr w:type="gramEnd"/>
      <w:r w:rsidRPr="00217C82">
        <w:rPr>
          <w:rFonts w:ascii="Times New Roman" w:hAnsi="Times New Roman" w:cs="Times New Roman"/>
          <w:color w:val="auto"/>
          <w:sz w:val="28"/>
          <w:szCs w:val="28"/>
          <w:lang w:eastAsia="ru-RU"/>
        </w:rPr>
        <w:t>ідставою для відмови в наданні послуги ____________________________________________</w:t>
      </w:r>
    </w:p>
    <w:p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eastAsia="ru-RU"/>
        </w:rPr>
      </w:pPr>
    </w:p>
    <w:p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Користувач</w:t>
      </w:r>
      <w:r w:rsidRPr="00217C82">
        <w:rPr>
          <w:rFonts w:ascii="Times New Roman" w:hAnsi="Times New Roman" w:cs="Times New Roman"/>
          <w:color w:val="auto"/>
          <w:sz w:val="28"/>
          <w:szCs w:val="28"/>
          <w:lang w:eastAsia="ru-RU"/>
        </w:rPr>
        <w:t>/Представник</w:t>
      </w:r>
      <w:r w:rsidRPr="00217C82">
        <w:rPr>
          <w:rFonts w:ascii="Times New Roman" w:hAnsi="Times New Roman" w:cs="Times New Roman"/>
          <w:color w:val="auto"/>
          <w:sz w:val="28"/>
          <w:szCs w:val="28"/>
          <w:lang w:val="ru-RU" w:eastAsia="ru-RU"/>
        </w:rPr>
        <w:t xml:space="preserve"> _____________________________________________</w:t>
      </w:r>
      <w:r w:rsidRPr="00217C82">
        <w:rPr>
          <w:rFonts w:ascii="Times New Roman" w:hAnsi="Times New Roman" w:cs="Times New Roman"/>
          <w:color w:val="auto"/>
          <w:sz w:val="28"/>
          <w:szCs w:val="28"/>
          <w:lang w:eastAsia="ru-RU"/>
        </w:rPr>
        <w:t>______________________</w:t>
      </w:r>
    </w:p>
    <w:p w:rsidR="00217C82" w:rsidRPr="00217C82" w:rsidRDefault="00217C82" w:rsidP="00217C82">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(ініціали та прізвище)</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______________20___</w:t>
      </w:r>
    </w:p>
    <w:p w:rsidR="00217C82" w:rsidRPr="00217C82" w:rsidRDefault="00217C82" w:rsidP="00217C82">
      <w:pPr>
        <w:autoSpaceDE w:val="0"/>
        <w:autoSpaceDN w:val="0"/>
        <w:adjustRightInd w:val="0"/>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(підпис)</w:t>
      </w: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color w:val="auto"/>
          <w:sz w:val="28"/>
          <w:szCs w:val="28"/>
          <w:lang w:eastAsia="ru-RU"/>
        </w:rPr>
        <w:t xml:space="preserve">         МП (за наявності)</w:t>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t xml:space="preserve">                     (дата)</w:t>
      </w:r>
    </w:p>
    <w:p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p>
    <w:p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Примітка. </w:t>
      </w:r>
      <w:r w:rsidRPr="00217C82">
        <w:rPr>
          <w:rFonts w:ascii="Times New Roman" w:hAnsi="Times New Roman" w:cs="Times New Roman"/>
          <w:i/>
          <w:color w:val="auto"/>
          <w:lang w:val="ru-RU" w:eastAsia="ru-RU"/>
        </w:rPr>
        <w:t xml:space="preserve">Кожна сторінка заяви </w:t>
      </w:r>
      <w:proofErr w:type="gramStart"/>
      <w:r w:rsidRPr="00217C82">
        <w:rPr>
          <w:rFonts w:ascii="Times New Roman" w:hAnsi="Times New Roman" w:cs="Times New Roman"/>
          <w:i/>
          <w:color w:val="auto"/>
          <w:lang w:val="ru-RU" w:eastAsia="ru-RU"/>
        </w:rPr>
        <w:t>п</w:t>
      </w:r>
      <w:proofErr w:type="gramEnd"/>
      <w:r w:rsidRPr="00217C82">
        <w:rPr>
          <w:rFonts w:ascii="Times New Roman" w:hAnsi="Times New Roman" w:cs="Times New Roman"/>
          <w:i/>
          <w:color w:val="auto"/>
          <w:lang w:val="ru-RU" w:eastAsia="ru-RU"/>
        </w:rPr>
        <w:t>ідписується Замовником.</w:t>
      </w:r>
    </w:p>
    <w:p w:rsidR="00217C82" w:rsidRDefault="00217C82" w:rsidP="00217C82">
      <w:pPr>
        <w:autoSpaceDE w:val="0"/>
        <w:autoSpaceDN w:val="0"/>
        <w:adjustRightInd w:val="0"/>
        <w:spacing w:before="120" w:after="120"/>
        <w:jc w:val="center"/>
        <w:rPr>
          <w:rFonts w:ascii="Times New Roman" w:hAnsi="Times New Roman" w:cs="Times New Roman"/>
          <w:color w:val="auto"/>
          <w:lang w:eastAsia="ru-RU"/>
        </w:rPr>
      </w:pPr>
      <w:r w:rsidRPr="00217C82">
        <w:rPr>
          <w:rFonts w:ascii="Times New Roman" w:hAnsi="Times New Roman" w:cs="Times New Roman"/>
          <w:color w:val="auto"/>
          <w:lang w:eastAsia="ru-RU"/>
        </w:rPr>
        <w:t>____________________________________</w:t>
      </w:r>
    </w:p>
    <w:p w:rsidR="00217C82" w:rsidRDefault="00217C82">
      <w:pPr>
        <w:widowControl/>
        <w:spacing w:after="200" w:line="276" w:lineRule="auto"/>
        <w:rPr>
          <w:rFonts w:ascii="Times New Roman" w:hAnsi="Times New Roman" w:cs="Times New Roman"/>
          <w:color w:val="auto"/>
          <w:lang w:eastAsia="ru-RU"/>
        </w:rPr>
      </w:pPr>
      <w:r>
        <w:rPr>
          <w:rFonts w:ascii="Times New Roman" w:hAnsi="Times New Roman" w:cs="Times New Roman"/>
          <w:color w:val="auto"/>
          <w:lang w:eastAsia="ru-RU"/>
        </w:rPr>
        <w:br w:type="page"/>
      </w:r>
    </w:p>
    <w:tbl>
      <w:tblPr>
        <w:tblW w:w="0" w:type="auto"/>
        <w:tblLook w:val="04A0" w:firstRow="1" w:lastRow="0" w:firstColumn="1" w:lastColumn="0" w:noHBand="0" w:noVBand="1"/>
      </w:tblPr>
      <w:tblGrid>
        <w:gridCol w:w="4644"/>
        <w:gridCol w:w="5103"/>
      </w:tblGrid>
      <w:tr w:rsidR="00217C82" w:rsidRPr="00217C82" w:rsidTr="00E82B1A">
        <w:trPr>
          <w:trHeight w:val="2542"/>
        </w:trPr>
        <w:tc>
          <w:tcPr>
            <w:tcW w:w="4644" w:type="dxa"/>
            <w:shd w:val="clear" w:color="auto" w:fill="auto"/>
          </w:tcPr>
          <w:p w:rsidR="00217C82" w:rsidRPr="00217C82" w:rsidRDefault="00217C82" w:rsidP="00217C82">
            <w:pPr>
              <w:autoSpaceDE w:val="0"/>
              <w:autoSpaceDN w:val="0"/>
              <w:adjustRightInd w:val="0"/>
              <w:spacing w:before="120" w:after="120"/>
              <w:jc w:val="center"/>
              <w:rPr>
                <w:rFonts w:ascii="Times New Roman" w:hAnsi="Times New Roman" w:cs="Times New Roman"/>
                <w:i/>
                <w:color w:val="auto"/>
                <w:lang w:val="ru-RU" w:eastAsia="ru-RU"/>
              </w:rPr>
            </w:pPr>
          </w:p>
        </w:tc>
        <w:tc>
          <w:tcPr>
            <w:tcW w:w="5103" w:type="dxa"/>
            <w:shd w:val="clear" w:color="auto" w:fill="auto"/>
          </w:tcPr>
          <w:p w:rsidR="00217C82" w:rsidRPr="00217C82" w:rsidRDefault="00217C82" w:rsidP="00217C82">
            <w:pPr>
              <w:autoSpaceDE w:val="0"/>
              <w:autoSpaceDN w:val="0"/>
              <w:adjustRightInd w:val="0"/>
              <w:spacing w:line="240" w:lineRule="atLeast"/>
              <w:rPr>
                <w:rFonts w:ascii="Times New Roman" w:hAnsi="Times New Roman" w:cs="Times New Roman"/>
                <w:i/>
                <w:color w:val="auto"/>
                <w:lang w:eastAsia="ru-RU"/>
              </w:rPr>
            </w:pPr>
            <w:r w:rsidRPr="00217C82">
              <w:rPr>
                <w:rFonts w:ascii="Times New Roman" w:hAnsi="Times New Roman" w:cs="Times New Roman"/>
                <w:i/>
                <w:color w:val="auto"/>
                <w:lang w:val="ru-RU" w:eastAsia="ru-RU"/>
              </w:rPr>
              <w:t>Додаток 3</w:t>
            </w:r>
          </w:p>
          <w:p w:rsidR="00217C82" w:rsidRPr="00217C82" w:rsidRDefault="00217C82" w:rsidP="00217C82">
            <w:pPr>
              <w:autoSpaceDE w:val="0"/>
              <w:autoSpaceDN w:val="0"/>
              <w:adjustRightInd w:val="0"/>
              <w:spacing w:line="240" w:lineRule="atLeast"/>
              <w:ind w:left="35"/>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3.12)</w:t>
            </w:r>
          </w:p>
        </w:tc>
      </w:tr>
    </w:tbl>
    <w:p w:rsidR="00217C82" w:rsidRPr="00217C82" w:rsidRDefault="00217C82" w:rsidP="00217C82">
      <w:pPr>
        <w:autoSpaceDE w:val="0"/>
        <w:autoSpaceDN w:val="0"/>
        <w:adjustRightInd w:val="0"/>
        <w:spacing w:before="120" w:after="120"/>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 </w:t>
      </w:r>
    </w:p>
    <w:p w:rsidR="00217C82" w:rsidRPr="00217C82" w:rsidRDefault="00217C82" w:rsidP="00217C82">
      <w:pPr>
        <w:autoSpaceDE w:val="0"/>
        <w:autoSpaceDN w:val="0"/>
        <w:adjustRightInd w:val="0"/>
        <w:ind w:left="5664"/>
        <w:jc w:val="both"/>
        <w:rPr>
          <w:rFonts w:ascii="Times New Roman" w:hAnsi="Times New Roman" w:cs="Times New Roman"/>
          <w:i/>
          <w:color w:val="auto"/>
          <w:lang w:eastAsia="ru-RU"/>
        </w:rPr>
      </w:pPr>
    </w:p>
    <w:p w:rsidR="00217C82" w:rsidRPr="00217C82" w:rsidRDefault="00217C82" w:rsidP="00217C82">
      <w:pPr>
        <w:autoSpaceDE w:val="0"/>
        <w:autoSpaceDN w:val="0"/>
        <w:adjustRightInd w:val="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Типовий договір</w:t>
      </w:r>
    </w:p>
    <w:p w:rsidR="00217C82" w:rsidRPr="00217C82" w:rsidRDefault="00217C82" w:rsidP="00217C82">
      <w:pPr>
        <w:autoSpaceDE w:val="0"/>
        <w:autoSpaceDN w:val="0"/>
        <w:adjustRightInd w:val="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про тимчасове  користування окремим елементом благоустрою комунальної власності або його частиною для розміщення тимчасової споруди  </w:t>
      </w:r>
    </w:p>
    <w:p w:rsidR="00217C82" w:rsidRPr="00217C82" w:rsidRDefault="00217C82" w:rsidP="00217C82">
      <w:pPr>
        <w:autoSpaceDE w:val="0"/>
        <w:autoSpaceDN w:val="0"/>
        <w:adjustRightInd w:val="0"/>
        <w:jc w:val="center"/>
        <w:rPr>
          <w:rFonts w:ascii="Times New Roman" w:hAnsi="Times New Roman" w:cs="Times New Roman"/>
          <w:b/>
          <w:i/>
          <w:color w:val="auto"/>
          <w:sz w:val="20"/>
          <w:szCs w:val="20"/>
          <w:lang w:eastAsia="ru-RU"/>
        </w:rPr>
      </w:pP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м. Кривий Ріг                                                        «____» _____________20____р.</w:t>
      </w:r>
    </w:p>
    <w:p w:rsidR="00217C82" w:rsidRPr="00217C82" w:rsidRDefault="00217C82" w:rsidP="00217C82">
      <w:pPr>
        <w:widowControl/>
        <w:rPr>
          <w:rFonts w:ascii="Times New Roman" w:hAnsi="Times New Roman" w:cs="Times New Roman"/>
          <w:color w:val="auto"/>
          <w:sz w:val="28"/>
          <w:szCs w:val="28"/>
          <w:lang w:eastAsia="ru-RU"/>
        </w:rPr>
      </w:pPr>
    </w:p>
    <w:p w:rsidR="00217C82" w:rsidRPr="00217C82" w:rsidRDefault="00217C82" w:rsidP="00217C82">
      <w:pPr>
        <w:autoSpaceDE w:val="0"/>
        <w:autoSpaceDN w:val="0"/>
        <w:adjustRightInd w:val="0"/>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Виконавець, який є балансоутримувачем елемента благоустрою об’єктів комунальної власності міста і є </w:t>
      </w:r>
      <w:r w:rsidRPr="00217C82">
        <w:rPr>
          <w:rFonts w:ascii="Times New Roman" w:hAnsi="Times New Roman"/>
          <w:sz w:val="28"/>
          <w:szCs w:val="28"/>
        </w:rPr>
        <w:t xml:space="preserve">відповідальним за реалізацію процедур, установлених  рішенням  міської ради  </w:t>
      </w:r>
      <w:r w:rsidRPr="00217C82">
        <w:rPr>
          <w:rFonts w:ascii="Times New Roman" w:hAnsi="Times New Roman" w:cs="Times New Roman"/>
          <w:color w:val="auto"/>
          <w:sz w:val="28"/>
          <w:szCs w:val="28"/>
          <w:lang w:eastAsia="ru-RU"/>
        </w:rPr>
        <w:t>від  «___» _____________20___ №___, в особі __________________________________________________________,</w:t>
      </w:r>
    </w:p>
    <w:p w:rsidR="00217C82" w:rsidRPr="00217C82" w:rsidRDefault="00217C82" w:rsidP="00217C82">
      <w:pPr>
        <w:autoSpaceDE w:val="0"/>
        <w:autoSpaceDN w:val="0"/>
        <w:adjustRightInd w:val="0"/>
        <w:ind w:firstLine="708"/>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(ПІБ, посада)</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діє на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ідставі </w:t>
      </w:r>
      <w:r w:rsidRPr="00217C82">
        <w:rPr>
          <w:rFonts w:ascii="Times New Roman" w:hAnsi="Times New Roman" w:cs="Times New Roman"/>
          <w:color w:val="auto"/>
          <w:sz w:val="28"/>
          <w:szCs w:val="28"/>
          <w:lang w:eastAsia="ru-RU"/>
        </w:rPr>
        <w:t xml:space="preserve"> ___________________________________________________, </w:t>
      </w:r>
    </w:p>
    <w:p w:rsidR="00217C82" w:rsidRPr="00217C82" w:rsidRDefault="00217C82" w:rsidP="00217C82">
      <w:pPr>
        <w:widowControl/>
        <w:jc w:val="both"/>
        <w:rPr>
          <w:rFonts w:ascii="Times New Roman" w:hAnsi="Times New Roman" w:cs="Times New Roman"/>
          <w:i/>
          <w:color w:val="auto"/>
          <w:vertAlign w:val="superscript"/>
          <w:lang w:eastAsia="ru-RU"/>
        </w:rPr>
      </w:pP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i/>
          <w:color w:val="auto"/>
          <w:vertAlign w:val="superscript"/>
          <w:lang w:eastAsia="ru-RU"/>
        </w:rPr>
        <w:t>(назва документа, № і дата видачі)</w:t>
      </w:r>
    </w:p>
    <w:p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з одного боку,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та________________</w:t>
      </w:r>
      <w:r w:rsidRPr="00217C82">
        <w:rPr>
          <w:rFonts w:ascii="Times New Roman" w:hAnsi="Times New Roman" w:cs="Times New Roman"/>
          <w:color w:val="auto"/>
          <w:sz w:val="28"/>
          <w:szCs w:val="28"/>
          <w:lang w:eastAsia="ru-RU"/>
        </w:rPr>
        <w:t>____</w:t>
      </w:r>
      <w:r w:rsidRPr="00217C82">
        <w:rPr>
          <w:rFonts w:ascii="Times New Roman" w:hAnsi="Times New Roman" w:cs="Times New Roman"/>
          <w:color w:val="auto"/>
          <w:sz w:val="28"/>
          <w:szCs w:val="28"/>
          <w:lang w:val="ru-RU" w:eastAsia="ru-RU"/>
        </w:rPr>
        <w:t>_________</w:t>
      </w:r>
      <w:r w:rsidRPr="00217C82">
        <w:rPr>
          <w:rFonts w:ascii="Times New Roman" w:hAnsi="Times New Roman" w:cs="Times New Roman"/>
          <w:color w:val="auto"/>
          <w:sz w:val="28"/>
          <w:szCs w:val="28"/>
          <w:lang w:eastAsia="ru-RU"/>
        </w:rPr>
        <w:t>______________________</w:t>
      </w:r>
      <w:r w:rsidRPr="00217C82">
        <w:rPr>
          <w:rFonts w:ascii="Times New Roman" w:hAnsi="Times New Roman" w:cs="Times New Roman"/>
          <w:color w:val="auto"/>
          <w:sz w:val="28"/>
          <w:szCs w:val="28"/>
          <w:lang w:val="ru-RU" w:eastAsia="ru-RU"/>
        </w:rPr>
        <w:t>,</w:t>
      </w:r>
    </w:p>
    <w:p w:rsidR="00217C82" w:rsidRPr="00217C82" w:rsidRDefault="00217C82" w:rsidP="00217C82">
      <w:pPr>
        <w:autoSpaceDE w:val="0"/>
        <w:autoSpaceDN w:val="0"/>
        <w:adjustRightInd w:val="0"/>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 особі ___________________________________________, </w:t>
      </w:r>
      <w:r w:rsidRPr="00217C82">
        <w:rPr>
          <w:rFonts w:ascii="Times New Roman" w:hAnsi="Times New Roman" w:cs="Times New Roman"/>
          <w:color w:val="auto"/>
          <w:sz w:val="28"/>
          <w:szCs w:val="28"/>
          <w:lang w:val="ru-RU" w:eastAsia="ru-RU"/>
        </w:rPr>
        <w:t>що далі іменується</w:t>
      </w:r>
    </w:p>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r w:rsidRPr="00217C82">
        <w:rPr>
          <w:rFonts w:ascii="Times New Roman" w:hAnsi="Times New Roman" w:cs="Times New Roman"/>
          <w:color w:val="auto"/>
          <w:lang w:eastAsia="ru-RU"/>
        </w:rPr>
        <w:t xml:space="preserve">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який діє на підставі _______________________________</w:t>
      </w:r>
      <w:r w:rsidRPr="00217C82">
        <w:rPr>
          <w:rFonts w:ascii="Times New Roman" w:hAnsi="Times New Roman" w:cs="Times New Roman"/>
          <w:color w:val="auto"/>
          <w:sz w:val="28"/>
          <w:szCs w:val="28"/>
          <w:lang w:eastAsia="ru-RU"/>
        </w:rPr>
        <w:t>_____</w:t>
      </w:r>
    </w:p>
    <w:p w:rsidR="00217C82" w:rsidRPr="00217C82" w:rsidRDefault="00217C82" w:rsidP="00217C82">
      <w:pPr>
        <w:widowControl/>
        <w:jc w:val="both"/>
        <w:rPr>
          <w:rFonts w:ascii="Times New Roman" w:hAnsi="Times New Roman" w:cs="Times New Roman"/>
          <w:i/>
          <w:color w:val="auto"/>
          <w:vertAlign w:val="superscript"/>
          <w:lang w:eastAsia="ru-RU"/>
        </w:rPr>
      </w:pP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t xml:space="preserve">                                 </w:t>
      </w:r>
      <w:r w:rsidRPr="00217C82">
        <w:rPr>
          <w:rFonts w:ascii="Times New Roman" w:hAnsi="Times New Roman" w:cs="Times New Roman"/>
          <w:i/>
          <w:color w:val="auto"/>
          <w:vertAlign w:val="superscript"/>
          <w:lang w:eastAsia="ru-RU"/>
        </w:rPr>
        <w:t>(назва документа, № і дата видачі)</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_________________________________________________________________, </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rsidR="00217C82" w:rsidRPr="00217C82" w:rsidRDefault="00217C82" w:rsidP="00217C82">
      <w:pPr>
        <w:autoSpaceDE w:val="0"/>
        <w:autoSpaceDN w:val="0"/>
        <w:adjustRightInd w:val="0"/>
        <w:ind w:firstLine="573"/>
        <w:jc w:val="center"/>
        <w:rPr>
          <w:rFonts w:ascii="Times New Roman" w:hAnsi="Times New Roman" w:cs="Times New Roman"/>
          <w:b/>
          <w:i/>
          <w:color w:val="auto"/>
          <w:sz w:val="18"/>
          <w:szCs w:val="18"/>
          <w:lang w:eastAsia="ru-RU"/>
        </w:rPr>
      </w:pPr>
    </w:p>
    <w:p w:rsidR="00217C82" w:rsidRPr="00217C82" w:rsidRDefault="00217C82" w:rsidP="00217C82">
      <w:pPr>
        <w:autoSpaceDE w:val="0"/>
        <w:autoSpaceDN w:val="0"/>
        <w:adjustRightInd w:val="0"/>
        <w:ind w:firstLine="573"/>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1. Предмет Договору</w:t>
      </w:r>
    </w:p>
    <w:p w:rsidR="00217C82" w:rsidRPr="00217C82" w:rsidRDefault="00217C82" w:rsidP="00217C82">
      <w:pPr>
        <w:autoSpaceDE w:val="0"/>
        <w:autoSpaceDN w:val="0"/>
        <w:adjustRightInd w:val="0"/>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За Договором Виконавець надає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в тимчасове </w:t>
      </w:r>
      <w:r w:rsidRPr="00217C82">
        <w:rPr>
          <w:rFonts w:ascii="Times New Roman" w:hAnsi="Times New Roman" w:cs="Times New Roman"/>
          <w:color w:val="auto"/>
          <w:sz w:val="28"/>
          <w:szCs w:val="28"/>
          <w:lang w:eastAsia="ru-RU"/>
        </w:rPr>
        <w:t>користування</w:t>
      </w:r>
      <w:r w:rsidRPr="00217C82">
        <w:rPr>
          <w:rFonts w:ascii="Times New Roman" w:hAnsi="Times New Roman" w:cs="Times New Roman"/>
          <w:color w:val="auto"/>
          <w:sz w:val="28"/>
          <w:szCs w:val="28"/>
          <w:lang w:val="ru-RU" w:eastAsia="ru-RU"/>
        </w:rPr>
        <w:t xml:space="preserve"> окремий  елемент благоустрою комунальної власності міста </w:t>
      </w:r>
      <w:r w:rsidRPr="00217C82">
        <w:rPr>
          <w:rFonts w:ascii="Times New Roman" w:hAnsi="Times New Roman" w:cs="Times New Roman"/>
          <w:color w:val="auto"/>
          <w:sz w:val="28"/>
          <w:szCs w:val="28"/>
          <w:lang w:eastAsia="ru-RU"/>
        </w:rPr>
        <w:t>Кривого Рогу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на</w:t>
      </w:r>
      <w:r w:rsidRPr="00217C82">
        <w:rPr>
          <w:rFonts w:ascii="Times New Roman" w:hAnsi="Times New Roman" w:cs="Times New Roman"/>
          <w:color w:val="auto"/>
          <w:sz w:val="28"/>
          <w:szCs w:val="28"/>
          <w:lang w:val="ru-RU" w:eastAsia="ru-RU"/>
        </w:rPr>
        <w:t xml:space="preserve">далі –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з метою </w:t>
      </w:r>
      <w:r w:rsidRPr="00217C82">
        <w:rPr>
          <w:rFonts w:ascii="Times New Roman" w:hAnsi="Times New Roman" w:cs="Times New Roman"/>
          <w:color w:val="auto"/>
          <w:sz w:val="28"/>
          <w:szCs w:val="28"/>
          <w:lang w:eastAsia="ru-RU"/>
        </w:rPr>
        <w:t xml:space="preserve"> розміщення тимчасової споруди  для здійснення </w:t>
      </w:r>
      <w:proofErr w:type="gramStart"/>
      <w:r w:rsidRPr="00217C82">
        <w:rPr>
          <w:rFonts w:ascii="Times New Roman" w:hAnsi="Times New Roman" w:cs="Times New Roman"/>
          <w:color w:val="auto"/>
          <w:sz w:val="28"/>
          <w:szCs w:val="28"/>
          <w:lang w:eastAsia="ru-RU"/>
        </w:rPr>
        <w:t>п</w:t>
      </w:r>
      <w:proofErr w:type="gramEnd"/>
      <w:r w:rsidRPr="00217C82">
        <w:rPr>
          <w:rFonts w:ascii="Times New Roman" w:hAnsi="Times New Roman" w:cs="Times New Roman"/>
          <w:color w:val="auto"/>
          <w:sz w:val="28"/>
          <w:szCs w:val="28"/>
          <w:lang w:eastAsia="ru-RU"/>
        </w:rPr>
        <w:t>ідприємницької діяльності (надалі – споруда).</w:t>
      </w:r>
    </w:p>
    <w:p w:rsidR="00217C82" w:rsidRPr="00217C82" w:rsidRDefault="00217C82" w:rsidP="00217C82">
      <w:pPr>
        <w:widowControl/>
        <w:jc w:val="both"/>
        <w:rPr>
          <w:rFonts w:ascii="Times New Roman" w:hAnsi="Times New Roman" w:cs="Times New Roman"/>
          <w:color w:val="auto"/>
          <w:sz w:val="22"/>
          <w:szCs w:val="22"/>
          <w:lang w:eastAsia="ru-RU"/>
        </w:rPr>
      </w:pP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2. Характеристика елемента благоустрою</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2.1. Вид:</w:t>
      </w:r>
      <w:r w:rsidRPr="00217C82">
        <w:rPr>
          <w:rFonts w:ascii="Times New Roman" w:hAnsi="Times New Roman" w:cs="Times New Roman"/>
          <w:color w:val="auto"/>
          <w:sz w:val="28"/>
          <w:szCs w:val="28"/>
          <w:lang w:eastAsia="ru-RU"/>
        </w:rPr>
        <w:t xml:space="preserve"> _____________________________________________________</w:t>
      </w:r>
      <w:r w:rsidRPr="00217C82">
        <w:rPr>
          <w:rFonts w:ascii="Times New Roman" w:hAnsi="Times New Roman" w:cs="Times New Roman"/>
          <w:color w:val="auto"/>
          <w:sz w:val="28"/>
          <w:szCs w:val="28"/>
          <w:lang w:val="ru-RU" w:eastAsia="ru-RU"/>
        </w:rPr>
        <w:t>.</w:t>
      </w:r>
    </w:p>
    <w:p w:rsidR="00217C82" w:rsidRPr="00217C82" w:rsidRDefault="00217C82" w:rsidP="00217C82">
      <w:pPr>
        <w:widowControl/>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(стисла  інформація)</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2.2. Місцезнаходження:</w:t>
      </w:r>
      <w:r w:rsidRPr="00217C82">
        <w:rPr>
          <w:rFonts w:ascii="Times New Roman" w:hAnsi="Times New Roman" w:cs="Times New Roman"/>
          <w:color w:val="auto"/>
          <w:sz w:val="28"/>
          <w:szCs w:val="28"/>
          <w:lang w:eastAsia="ru-RU"/>
        </w:rPr>
        <w:t xml:space="preserve"> ________________________________________</w:t>
      </w:r>
      <w:r w:rsidRPr="00217C82">
        <w:rPr>
          <w:rFonts w:ascii="Times New Roman" w:hAnsi="Times New Roman" w:cs="Times New Roman"/>
          <w:color w:val="auto"/>
          <w:sz w:val="28"/>
          <w:szCs w:val="28"/>
          <w:lang w:val="ru-RU" w:eastAsia="ru-RU"/>
        </w:rPr>
        <w:t>.</w:t>
      </w:r>
    </w:p>
    <w:p w:rsidR="00217C82" w:rsidRPr="00217C82" w:rsidRDefault="00217C82" w:rsidP="00217C82">
      <w:pPr>
        <w:widowControl/>
        <w:ind w:firstLine="708"/>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(адреса розташування)</w:t>
      </w:r>
    </w:p>
    <w:p w:rsidR="00217C82" w:rsidRPr="00217C82" w:rsidRDefault="00217C82" w:rsidP="00217C82">
      <w:pPr>
        <w:widowControl/>
        <w:spacing w:line="238" w:lineRule="auto"/>
        <w:ind w:firstLine="708"/>
        <w:jc w:val="both"/>
        <w:rPr>
          <w:rFonts w:ascii="Times New Roman" w:hAnsi="Times New Roman" w:cs="Times New Roman"/>
          <w:color w:val="auto"/>
          <w:sz w:val="16"/>
          <w:szCs w:val="16"/>
          <w:lang w:eastAsia="ru-RU"/>
        </w:rPr>
      </w:pP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lastRenderedPageBreak/>
        <w:t>2.3. Площа</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розміри</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______________________</w:t>
      </w:r>
      <w:r w:rsidRPr="00217C82">
        <w:rPr>
          <w:rFonts w:ascii="Times New Roman" w:hAnsi="Times New Roman" w:cs="Times New Roman"/>
          <w:color w:val="auto"/>
          <w:sz w:val="28"/>
          <w:szCs w:val="28"/>
          <w:lang w:eastAsia="ru-RU"/>
        </w:rPr>
        <w:t>_______________</w:t>
      </w:r>
      <w:r w:rsidRPr="00217C82">
        <w:rPr>
          <w:rFonts w:ascii="Times New Roman" w:hAnsi="Times New Roman" w:cs="Times New Roman"/>
          <w:color w:val="auto"/>
          <w:sz w:val="28"/>
          <w:szCs w:val="28"/>
          <w:lang w:val="ru-RU" w:eastAsia="ru-RU"/>
        </w:rPr>
        <w:t>кв.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м.</w:t>
      </w:r>
    </w:p>
    <w:p w:rsidR="00217C82" w:rsidRPr="00217C82" w:rsidRDefault="00217C82" w:rsidP="00217C82">
      <w:pPr>
        <w:widowControl/>
        <w:spacing w:line="245" w:lineRule="auto"/>
        <w:jc w:val="center"/>
        <w:rPr>
          <w:rFonts w:ascii="Times New Roman" w:hAnsi="Times New Roman" w:cs="Times New Roman"/>
          <w:b/>
          <w:i/>
          <w:color w:val="auto"/>
          <w:sz w:val="28"/>
          <w:szCs w:val="28"/>
          <w:lang w:eastAsia="ru-RU"/>
        </w:rPr>
      </w:pPr>
    </w:p>
    <w:p w:rsidR="00217C82" w:rsidRPr="00217C82" w:rsidRDefault="00217C82" w:rsidP="00217C82">
      <w:pPr>
        <w:widowControl/>
        <w:spacing w:line="24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3.  Характеристика </w:t>
      </w:r>
      <w:r w:rsidRPr="00217C82">
        <w:rPr>
          <w:rFonts w:ascii="Times New Roman" w:hAnsi="Times New Roman" w:cs="Times New Roman"/>
          <w:b/>
          <w:i/>
          <w:color w:val="auto"/>
          <w:sz w:val="28"/>
          <w:szCs w:val="28"/>
          <w:lang w:eastAsia="ru-RU"/>
        </w:rPr>
        <w:t xml:space="preserve"> та вимоги до  розміщення споруди</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3.1. </w:t>
      </w:r>
      <w:r w:rsidRPr="00217C82">
        <w:rPr>
          <w:rFonts w:ascii="Times New Roman" w:hAnsi="Times New Roman" w:cs="Times New Roman"/>
          <w:color w:val="auto"/>
          <w:sz w:val="28"/>
          <w:szCs w:val="28"/>
          <w:lang w:eastAsia="ru-RU"/>
        </w:rPr>
        <w:t>Споруда  _________________________________________________</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left="3540" w:firstLine="708"/>
        <w:jc w:val="both"/>
        <w:rPr>
          <w:rFonts w:ascii="Times New Roman" w:hAnsi="Times New Roman" w:cs="Times New Roman"/>
          <w:i/>
          <w:color w:val="auto"/>
          <w:vertAlign w:val="superscript"/>
          <w:lang w:val="ru-RU" w:eastAsia="ru-RU"/>
        </w:rPr>
      </w:pPr>
      <w:r w:rsidRPr="00217C82">
        <w:rPr>
          <w:rFonts w:ascii="Times New Roman" w:hAnsi="Times New Roman" w:cs="Times New Roman"/>
          <w:i/>
          <w:color w:val="auto"/>
          <w:vertAlign w:val="superscript"/>
          <w:lang w:val="ru-RU" w:eastAsia="ru-RU"/>
        </w:rPr>
        <w:t xml:space="preserve">(назва, </w:t>
      </w:r>
      <w:r w:rsidRPr="00217C82">
        <w:rPr>
          <w:rFonts w:ascii="Times New Roman" w:hAnsi="Times New Roman" w:cs="Times New Roman"/>
          <w:i/>
          <w:color w:val="auto"/>
          <w:vertAlign w:val="superscript"/>
          <w:lang w:eastAsia="ru-RU"/>
        </w:rPr>
        <w:t xml:space="preserve">вид, </w:t>
      </w:r>
      <w:r w:rsidRPr="00217C82">
        <w:rPr>
          <w:rFonts w:ascii="Times New Roman" w:hAnsi="Times New Roman" w:cs="Times New Roman"/>
          <w:i/>
          <w:color w:val="auto"/>
          <w:vertAlign w:val="superscript"/>
          <w:lang w:val="ru-RU" w:eastAsia="ru-RU"/>
        </w:rPr>
        <w:t>тип об’єкта)</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Функціональне призначення</w:t>
      </w:r>
      <w:r w:rsidRPr="00217C82">
        <w:rPr>
          <w:rFonts w:ascii="Times New Roman" w:hAnsi="Times New Roman" w:cs="Times New Roman"/>
          <w:color w:val="auto"/>
          <w:sz w:val="28"/>
          <w:szCs w:val="28"/>
          <w:lang w:eastAsia="ru-RU"/>
        </w:rPr>
        <w:t>_________________________________</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w:t>
      </w:r>
      <w:r w:rsidRPr="00217C82">
        <w:rPr>
          <w:rFonts w:ascii="Times New Roman" w:hAnsi="Times New Roman" w:cs="Times New Roman"/>
          <w:color w:val="auto"/>
          <w:sz w:val="28"/>
          <w:szCs w:val="28"/>
          <w:lang w:val="ru-RU" w:eastAsia="ru-RU"/>
        </w:rPr>
        <w:t>лоща за зовнішнім контуром ___________</w:t>
      </w:r>
      <w:r w:rsidRPr="00217C82">
        <w:rPr>
          <w:rFonts w:ascii="Times New Roman" w:hAnsi="Times New Roman" w:cs="Times New Roman"/>
          <w:color w:val="auto"/>
          <w:sz w:val="28"/>
          <w:szCs w:val="28"/>
          <w:lang w:eastAsia="ru-RU"/>
        </w:rPr>
        <w:t>________________</w:t>
      </w:r>
      <w:r w:rsidRPr="00217C82">
        <w:rPr>
          <w:rFonts w:ascii="Times New Roman" w:hAnsi="Times New Roman" w:cs="Times New Roman"/>
          <w:color w:val="auto"/>
          <w:sz w:val="28"/>
          <w:szCs w:val="28"/>
          <w:lang w:val="ru-RU" w:eastAsia="ru-RU"/>
        </w:rPr>
        <w:t>кв.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м.</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Наявність вітрин, </w:t>
      </w:r>
      <w:proofErr w:type="gramStart"/>
      <w:r w:rsidRPr="00217C82">
        <w:rPr>
          <w:rFonts w:ascii="Times New Roman" w:hAnsi="Times New Roman" w:cs="Times New Roman"/>
          <w:color w:val="auto"/>
          <w:sz w:val="28"/>
          <w:szCs w:val="28"/>
          <w:lang w:val="ru-RU" w:eastAsia="ru-RU"/>
        </w:rPr>
        <w:t>холодильного</w:t>
      </w:r>
      <w:proofErr w:type="gramEnd"/>
      <w:r w:rsidRPr="00217C82">
        <w:rPr>
          <w:rFonts w:ascii="Times New Roman" w:hAnsi="Times New Roman" w:cs="Times New Roman"/>
          <w:color w:val="auto"/>
          <w:sz w:val="28"/>
          <w:szCs w:val="28"/>
          <w:lang w:val="ru-RU" w:eastAsia="ru-RU"/>
        </w:rPr>
        <w:t xml:space="preserve"> та іншого технологічного обладнання, їх опис і площа за зовнішнім контуром:</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_______________________ площею __________ кв.</w:t>
      </w:r>
      <w:r w:rsidRPr="00217C82">
        <w:rPr>
          <w:rFonts w:ascii="Times New Roman" w:hAnsi="Times New Roman" w:cs="Times New Roman"/>
          <w:color w:val="auto"/>
          <w:sz w:val="28"/>
          <w:szCs w:val="28"/>
          <w:lang w:eastAsia="ru-RU"/>
        </w:rPr>
        <w:t xml:space="preserve"> </w:t>
      </w:r>
      <w:proofErr w:type="gramStart"/>
      <w:r w:rsidRPr="00217C82">
        <w:rPr>
          <w:rFonts w:ascii="Times New Roman" w:hAnsi="Times New Roman" w:cs="Times New Roman"/>
          <w:color w:val="auto"/>
          <w:sz w:val="28"/>
          <w:szCs w:val="28"/>
          <w:lang w:val="ru-RU" w:eastAsia="ru-RU"/>
        </w:rPr>
        <w:t>м</w:t>
      </w:r>
      <w:proofErr w:type="gramEnd"/>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_______________________ площею __________ кв. м.</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Вигляд </w:t>
      </w:r>
      <w:r w:rsidRPr="00217C82">
        <w:rPr>
          <w:rFonts w:ascii="Times New Roman" w:hAnsi="Times New Roman" w:cs="Times New Roman"/>
          <w:color w:val="auto"/>
          <w:sz w:val="28"/>
          <w:szCs w:val="28"/>
          <w:lang w:eastAsia="ru-RU"/>
        </w:rPr>
        <w:t>споруди має</w:t>
      </w:r>
      <w:r w:rsidRPr="00217C82">
        <w:rPr>
          <w:rFonts w:ascii="Times New Roman" w:hAnsi="Times New Roman" w:cs="Times New Roman"/>
          <w:color w:val="auto"/>
          <w:sz w:val="28"/>
          <w:szCs w:val="28"/>
          <w:lang w:val="ru-RU" w:eastAsia="ru-RU"/>
        </w:rPr>
        <w:t xml:space="preserve"> відповідати ескіз</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фасаду споруди.</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 має</w:t>
      </w:r>
      <w:r w:rsidRPr="00217C82">
        <w:rPr>
          <w:rFonts w:ascii="Times New Roman" w:hAnsi="Times New Roman" w:cs="Times New Roman"/>
          <w:color w:val="auto"/>
          <w:sz w:val="28"/>
          <w:szCs w:val="28"/>
          <w:lang w:val="ru-RU" w:eastAsia="ru-RU"/>
        </w:rPr>
        <w:t xml:space="preserve"> розміщуватися відповідно до </w:t>
      </w:r>
      <w:r w:rsidRPr="00217C82">
        <w:rPr>
          <w:rFonts w:ascii="Times New Roman" w:hAnsi="Times New Roman" w:cs="Times New Roman"/>
          <w:color w:val="auto"/>
          <w:sz w:val="28"/>
          <w:szCs w:val="28"/>
          <w:lang w:eastAsia="ru-RU"/>
        </w:rPr>
        <w:t xml:space="preserve">паспорта прив’язки та </w:t>
      </w:r>
      <w:r w:rsidRPr="00217C82">
        <w:rPr>
          <w:rFonts w:ascii="Times New Roman" w:hAnsi="Times New Roman" w:cs="Times New Roman"/>
          <w:color w:val="auto"/>
          <w:sz w:val="28"/>
          <w:szCs w:val="28"/>
          <w:lang w:val="ru-RU" w:eastAsia="ru-RU"/>
        </w:rPr>
        <w:t xml:space="preserve">схеми </w:t>
      </w:r>
      <w:r w:rsidRPr="00217C82">
        <w:rPr>
          <w:rFonts w:ascii="Times New Roman" w:hAnsi="Times New Roman" w:cs="Times New Roman"/>
          <w:color w:val="auto"/>
          <w:sz w:val="28"/>
          <w:szCs w:val="28"/>
          <w:lang w:eastAsia="ru-RU"/>
        </w:rPr>
        <w:t>розміщення окремого елеме</w:t>
      </w:r>
      <w:r w:rsidRPr="00217C82">
        <w:rPr>
          <w:rFonts w:ascii="Times New Roman" w:hAnsi="Times New Roman" w:cs="Times New Roman"/>
          <w:color w:val="auto"/>
          <w:sz w:val="28"/>
          <w:szCs w:val="28"/>
          <w:lang w:val="ru-RU" w:eastAsia="ru-RU"/>
        </w:rPr>
        <w:t>нта благоустрою.</w:t>
      </w: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p>
    <w:p w:rsidR="00217C82" w:rsidRPr="00217C82" w:rsidRDefault="00217C82" w:rsidP="00217C82">
      <w:pPr>
        <w:widowControl/>
        <w:spacing w:line="24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4. Плата та порядок розрахункі</w:t>
      </w:r>
      <w:proofErr w:type="gramStart"/>
      <w:r w:rsidRPr="00217C82">
        <w:rPr>
          <w:rFonts w:ascii="Times New Roman" w:hAnsi="Times New Roman" w:cs="Times New Roman"/>
          <w:b/>
          <w:i/>
          <w:color w:val="auto"/>
          <w:sz w:val="28"/>
          <w:szCs w:val="28"/>
          <w:lang w:val="ru-RU" w:eastAsia="ru-RU"/>
        </w:rPr>
        <w:t>в</w:t>
      </w:r>
      <w:proofErr w:type="gramEnd"/>
      <w:r w:rsidRPr="00217C82">
        <w:rPr>
          <w:rFonts w:ascii="Times New Roman" w:hAnsi="Times New Roman" w:cs="Times New Roman"/>
          <w:b/>
          <w:i/>
          <w:color w:val="auto"/>
          <w:sz w:val="28"/>
          <w:szCs w:val="28"/>
          <w:lang w:val="ru-RU" w:eastAsia="ru-RU"/>
        </w:rPr>
        <w:t xml:space="preserve"> за Договором</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4.1. </w:t>
      </w:r>
      <w:r w:rsidRPr="00217C82">
        <w:rPr>
          <w:rFonts w:ascii="Times New Roman" w:hAnsi="Times New Roman" w:cs="Times New Roman"/>
          <w:color w:val="auto"/>
          <w:sz w:val="28"/>
          <w:szCs w:val="28"/>
          <w:lang w:eastAsia="ru-RU"/>
        </w:rPr>
        <w:t>На дату укладення Договору р</w:t>
      </w:r>
      <w:r w:rsidRPr="00217C82">
        <w:rPr>
          <w:rFonts w:ascii="Times New Roman" w:hAnsi="Times New Roman" w:cs="Times New Roman"/>
          <w:color w:val="auto"/>
          <w:sz w:val="28"/>
          <w:szCs w:val="28"/>
          <w:lang w:val="ru-RU" w:eastAsia="ru-RU"/>
        </w:rPr>
        <w:t>озмір плати за прав</w:t>
      </w:r>
      <w:r w:rsidRPr="00217C82">
        <w:rPr>
          <w:rFonts w:ascii="Times New Roman" w:hAnsi="Times New Roman" w:cs="Times New Roman"/>
          <w:color w:val="auto"/>
          <w:sz w:val="28"/>
          <w:szCs w:val="28"/>
          <w:lang w:eastAsia="ru-RU"/>
        </w:rPr>
        <w:t>о</w:t>
      </w:r>
      <w:r w:rsidRPr="00217C82">
        <w:rPr>
          <w:rFonts w:ascii="Times New Roman" w:hAnsi="Times New Roman" w:cs="Times New Roman"/>
          <w:color w:val="auto"/>
          <w:sz w:val="28"/>
          <w:szCs w:val="28"/>
          <w:lang w:val="ru-RU" w:eastAsia="ru-RU"/>
        </w:rPr>
        <w:t xml:space="preserve"> тимчасового користування </w:t>
      </w:r>
      <w:r w:rsidRPr="00217C82">
        <w:rPr>
          <w:rFonts w:ascii="Times New Roman" w:hAnsi="Times New Roman" w:cs="Times New Roman"/>
          <w:color w:val="auto"/>
          <w:sz w:val="28"/>
          <w:szCs w:val="28"/>
          <w:lang w:eastAsia="ru-RU"/>
        </w:rPr>
        <w:t xml:space="preserve"> е</w:t>
      </w:r>
      <w:r w:rsidRPr="00217C82">
        <w:rPr>
          <w:rFonts w:ascii="Times New Roman" w:hAnsi="Times New Roman" w:cs="Times New Roman"/>
          <w:color w:val="auto"/>
          <w:sz w:val="28"/>
          <w:szCs w:val="28"/>
          <w:lang w:val="ru-RU" w:eastAsia="ru-RU"/>
        </w:rPr>
        <w:t>лементом благоустрою становить ____________________</w:t>
      </w:r>
      <w:r w:rsidRPr="00217C82">
        <w:rPr>
          <w:rFonts w:ascii="Times New Roman" w:hAnsi="Times New Roman" w:cs="Times New Roman"/>
          <w:color w:val="auto"/>
          <w:sz w:val="28"/>
          <w:szCs w:val="28"/>
          <w:lang w:eastAsia="ru-RU"/>
        </w:rPr>
        <w:t>_</w:t>
      </w:r>
      <w:r w:rsidRPr="00217C82">
        <w:rPr>
          <w:rFonts w:ascii="Times New Roman" w:hAnsi="Times New Roman" w:cs="Times New Roman"/>
          <w:color w:val="auto"/>
          <w:sz w:val="28"/>
          <w:szCs w:val="28"/>
          <w:lang w:val="ru-RU" w:eastAsia="ru-RU"/>
        </w:rPr>
        <w:t xml:space="preserve">грн </w:t>
      </w: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pacing w:line="245" w:lineRule="auto"/>
        <w:ind w:firstLine="708"/>
        <w:jc w:val="both"/>
        <w:rPr>
          <w:rFonts w:ascii="Times New Roman" w:hAnsi="Times New Roman" w:cs="Times New Roman"/>
          <w:i/>
          <w:color w:val="auto"/>
          <w:vertAlign w:val="superscript"/>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vertAlign w:val="superscript"/>
          <w:lang w:eastAsia="ru-RU"/>
        </w:rPr>
        <w:t>(розмір плати)</w:t>
      </w:r>
    </w:p>
    <w:p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на </w:t>
      </w:r>
      <w:r w:rsidRPr="00217C82">
        <w:rPr>
          <w:rFonts w:ascii="Times New Roman" w:hAnsi="Times New Roman" w:cs="Times New Roman"/>
          <w:color w:val="auto"/>
          <w:sz w:val="28"/>
          <w:szCs w:val="28"/>
          <w:lang w:val="ru-RU" w:eastAsia="ru-RU"/>
        </w:rPr>
        <w:t>місяць (надалі – плата).</w:t>
      </w:r>
      <w:r w:rsidRPr="00217C82">
        <w:rPr>
          <w:rFonts w:ascii="Times New Roman" w:hAnsi="Times New Roman" w:cs="Times New Roman"/>
          <w:color w:val="auto"/>
          <w:sz w:val="28"/>
          <w:szCs w:val="28"/>
          <w:lang w:eastAsia="ru-RU"/>
        </w:rPr>
        <w:t xml:space="preserve"> У подальшому п</w:t>
      </w:r>
      <w:r w:rsidRPr="00217C82">
        <w:rPr>
          <w:rFonts w:ascii="Times New Roman" w:hAnsi="Times New Roman" w:cs="Times New Roman"/>
          <w:color w:val="auto"/>
          <w:sz w:val="28"/>
          <w:szCs w:val="28"/>
          <w:lang w:val="ru-RU" w:eastAsia="ru-RU"/>
        </w:rPr>
        <w:t xml:space="preserve">лата за Договором визначається </w:t>
      </w:r>
      <w:r w:rsidRPr="00217C82">
        <w:rPr>
          <w:rFonts w:ascii="Times New Roman" w:hAnsi="Times New Roman" w:cs="Times New Roman"/>
          <w:color w:val="auto"/>
          <w:sz w:val="28"/>
          <w:szCs w:val="28"/>
          <w:lang w:eastAsia="ru-RU"/>
        </w:rPr>
        <w:t>шляхом</w:t>
      </w:r>
      <w:r w:rsidRPr="00217C82">
        <w:rPr>
          <w:rFonts w:ascii="Times New Roman" w:hAnsi="Times New Roman" w:cs="Times New Roman"/>
          <w:color w:val="auto"/>
          <w:sz w:val="28"/>
          <w:szCs w:val="28"/>
          <w:lang w:val="ru-RU" w:eastAsia="ru-RU"/>
        </w:rPr>
        <w:t xml:space="preserve"> коригування розміру </w:t>
      </w:r>
      <w:r w:rsidRPr="00217C82">
        <w:rPr>
          <w:rFonts w:ascii="Times New Roman" w:hAnsi="Times New Roman" w:cs="Times New Roman"/>
          <w:color w:val="auto"/>
          <w:sz w:val="28"/>
          <w:szCs w:val="28"/>
          <w:lang w:eastAsia="ru-RU"/>
        </w:rPr>
        <w:t xml:space="preserve">місячної </w:t>
      </w:r>
      <w:r w:rsidRPr="00217C82">
        <w:rPr>
          <w:rFonts w:ascii="Times New Roman" w:hAnsi="Times New Roman" w:cs="Times New Roman"/>
          <w:color w:val="auto"/>
          <w:sz w:val="28"/>
          <w:szCs w:val="28"/>
          <w:lang w:val="ru-RU" w:eastAsia="ru-RU"/>
        </w:rPr>
        <w:t xml:space="preserve">плати </w:t>
      </w:r>
      <w:r w:rsidRPr="00217C82">
        <w:rPr>
          <w:rFonts w:ascii="Times New Roman" w:hAnsi="Times New Roman" w:cs="Times New Roman"/>
          <w:color w:val="auto"/>
          <w:sz w:val="28"/>
          <w:szCs w:val="28"/>
          <w:lang w:eastAsia="ru-RU"/>
        </w:rPr>
        <w:t xml:space="preserve">за попередній місяць </w:t>
      </w:r>
      <w:r w:rsidRPr="00217C82">
        <w:rPr>
          <w:rFonts w:ascii="Times New Roman" w:hAnsi="Times New Roman" w:cs="Times New Roman"/>
          <w:color w:val="auto"/>
          <w:sz w:val="28"/>
          <w:szCs w:val="28"/>
          <w:lang w:val="ru-RU" w:eastAsia="ru-RU"/>
        </w:rPr>
        <w:t>за користування</w:t>
      </w:r>
      <w:r w:rsidRPr="00217C82">
        <w:rPr>
          <w:rFonts w:ascii="Times New Roman" w:hAnsi="Times New Roman" w:cs="Times New Roman"/>
          <w:color w:val="auto"/>
          <w:sz w:val="28"/>
          <w:szCs w:val="28"/>
          <w:lang w:eastAsia="ru-RU"/>
        </w:rPr>
        <w:t xml:space="preserve"> елементом благоустрою на індекс інфляції </w:t>
      </w:r>
      <w:r w:rsidRPr="00217C82">
        <w:rPr>
          <w:rFonts w:ascii="Times New Roman" w:hAnsi="Times New Roman" w:cs="Times New Roman"/>
          <w:color w:val="auto"/>
          <w:sz w:val="28"/>
          <w:szCs w:val="28"/>
          <w:lang w:val="ru-RU" w:eastAsia="ru-RU"/>
        </w:rPr>
        <w:t>за по</w:t>
      </w:r>
      <w:r w:rsidRPr="00217C82">
        <w:rPr>
          <w:rFonts w:ascii="Times New Roman" w:hAnsi="Times New Roman" w:cs="Times New Roman"/>
          <w:color w:val="auto"/>
          <w:sz w:val="28"/>
          <w:szCs w:val="28"/>
          <w:lang w:eastAsia="ru-RU"/>
        </w:rPr>
        <w:t xml:space="preserve">точний </w:t>
      </w:r>
      <w:r w:rsidRPr="00217C82">
        <w:rPr>
          <w:rFonts w:ascii="Times New Roman" w:hAnsi="Times New Roman" w:cs="Times New Roman"/>
          <w:color w:val="auto"/>
          <w:sz w:val="28"/>
          <w:szCs w:val="28"/>
          <w:lang w:val="ru-RU" w:eastAsia="ru-RU"/>
        </w:rPr>
        <w:t>місяць.</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4.2.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ідставою для нарахування та внесення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плати є </w:t>
      </w:r>
      <w:r w:rsidRPr="00217C82">
        <w:rPr>
          <w:rFonts w:ascii="Times New Roman" w:hAnsi="Times New Roman" w:cs="Times New Roman"/>
          <w:color w:val="auto"/>
          <w:sz w:val="28"/>
          <w:szCs w:val="28"/>
          <w:lang w:eastAsia="ru-RU"/>
        </w:rPr>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Плата перераховується </w:t>
      </w:r>
      <w:r w:rsidRPr="00217C82">
        <w:rPr>
          <w:rFonts w:ascii="Times New Roman" w:hAnsi="Times New Roman" w:cs="Times New Roman"/>
          <w:color w:val="auto"/>
          <w:sz w:val="28"/>
          <w:szCs w:val="28"/>
          <w:lang w:eastAsia="ru-RU"/>
        </w:rPr>
        <w:t xml:space="preserve">Користувачем </w:t>
      </w:r>
      <w:r w:rsidRPr="00217C82">
        <w:rPr>
          <w:rFonts w:ascii="Times New Roman" w:hAnsi="Times New Roman" w:cs="Times New Roman"/>
          <w:color w:val="auto"/>
          <w:sz w:val="28"/>
          <w:szCs w:val="28"/>
          <w:lang w:val="ru-RU" w:eastAsia="ru-RU"/>
        </w:rPr>
        <w:t xml:space="preserve"> в безготівковій формі до 2</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числа </w:t>
      </w:r>
      <w:proofErr w:type="gramStart"/>
      <w:r w:rsidRPr="00217C82">
        <w:rPr>
          <w:rFonts w:ascii="Times New Roman" w:hAnsi="Times New Roman" w:cs="Times New Roman"/>
          <w:color w:val="auto"/>
          <w:sz w:val="28"/>
          <w:szCs w:val="28"/>
          <w:lang w:val="ru-RU" w:eastAsia="ru-RU"/>
        </w:rPr>
        <w:t>м</w:t>
      </w:r>
      <w:proofErr w:type="gramEnd"/>
      <w:r w:rsidRPr="00217C82">
        <w:rPr>
          <w:rFonts w:ascii="Times New Roman" w:hAnsi="Times New Roman" w:cs="Times New Roman"/>
          <w:color w:val="auto"/>
          <w:sz w:val="28"/>
          <w:szCs w:val="28"/>
          <w:lang w:val="ru-RU" w:eastAsia="ru-RU"/>
        </w:rPr>
        <w:t>ісяця</w:t>
      </w:r>
      <w:r w:rsidRPr="00217C82">
        <w:rPr>
          <w:rFonts w:ascii="Times New Roman" w:hAnsi="Times New Roman" w:cs="Times New Roman"/>
          <w:color w:val="auto"/>
          <w:sz w:val="28"/>
          <w:szCs w:val="28"/>
          <w:lang w:eastAsia="ru-RU"/>
        </w:rPr>
        <w:t>, наступного за розрахунковим</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4.4. Протягом п’яти днів після підписання акта приймання-передачі або укладання угоди про продовження строку дії Договору, Користувач відшкодовує Виконавцю понесені останнім витрати на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Якщо Договір укладено з Користувачем без проведення конкурсу, р</w:t>
      </w:r>
      <w:r w:rsidRPr="00217C82">
        <w:rPr>
          <w:rFonts w:ascii="Times New Roman" w:hAnsi="Times New Roman" w:cs="Times New Roman"/>
          <w:color w:val="auto"/>
          <w:sz w:val="28"/>
          <w:szCs w:val="28"/>
          <w:lang w:val="ru-RU" w:eastAsia="ru-RU"/>
        </w:rPr>
        <w:t>озмір плати переглядається</w:t>
      </w: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4.5.1 в разі</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4.5.1.1</w:t>
      </w:r>
      <w:r w:rsidRPr="00217C82">
        <w:rPr>
          <w:rFonts w:ascii="Times New Roman" w:hAnsi="Times New Roman" w:cs="Times New Roman"/>
          <w:color w:val="auto"/>
          <w:sz w:val="28"/>
          <w:szCs w:val="28"/>
          <w:lang w:val="ru-RU" w:eastAsia="ru-RU"/>
        </w:rPr>
        <w:t xml:space="preserve"> про</w:t>
      </w:r>
      <w:r w:rsidRPr="00217C82">
        <w:rPr>
          <w:rFonts w:ascii="Times New Roman" w:hAnsi="Times New Roman" w:cs="Times New Roman"/>
          <w:color w:val="auto"/>
          <w:sz w:val="28"/>
          <w:szCs w:val="28"/>
          <w:lang w:eastAsia="ru-RU"/>
        </w:rPr>
        <w:t>довження</w:t>
      </w:r>
      <w:r w:rsidRPr="00217C82">
        <w:rPr>
          <w:rFonts w:ascii="Times New Roman" w:hAnsi="Times New Roman" w:cs="Times New Roman"/>
          <w:color w:val="auto"/>
          <w:sz w:val="28"/>
          <w:szCs w:val="28"/>
          <w:lang w:val="ru-RU" w:eastAsia="ru-RU"/>
        </w:rPr>
        <w:t xml:space="preserve"> строку дії Договору;</w:t>
      </w:r>
    </w:p>
    <w:p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4.5.1.2</w:t>
      </w:r>
      <w:r w:rsidRPr="00217C82">
        <w:rPr>
          <w:rFonts w:ascii="Times New Roman" w:hAnsi="Times New Roman" w:cs="Times New Roman"/>
          <w:color w:val="auto"/>
          <w:sz w:val="28"/>
          <w:szCs w:val="28"/>
          <w:lang w:val="ru-RU" w:eastAsia="ru-RU"/>
        </w:rPr>
        <w:t xml:space="preserve"> зміни порядку визначення плати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установленого Положенням </w:t>
      </w:r>
      <w:r w:rsidRPr="00217C82">
        <w:rPr>
          <w:rFonts w:ascii="Times New Roman" w:hAnsi="Times New Roman" w:cs="Times New Roman"/>
          <w:color w:val="auto"/>
          <w:spacing w:val="-20"/>
          <w:sz w:val="28"/>
          <w:szCs w:val="28"/>
          <w:lang w:val="ru-RU" w:eastAsia="ru-RU"/>
        </w:rPr>
        <w:t xml:space="preserve">про </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тимчасове   </w:t>
      </w:r>
      <w:r w:rsidRPr="00217C82">
        <w:rPr>
          <w:rFonts w:ascii="Times New Roman" w:hAnsi="Times New Roman" w:cs="Times New Roman"/>
          <w:color w:val="auto"/>
          <w:sz w:val="28"/>
          <w:szCs w:val="28"/>
          <w:lang w:val="ru-RU" w:eastAsia="ru-RU"/>
        </w:rPr>
        <w:t>користування   окремими   елементами</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благоустрою   </w:t>
      </w:r>
      <w:r w:rsidRPr="00217C82">
        <w:rPr>
          <w:rFonts w:ascii="Times New Roman" w:hAnsi="Times New Roman" w:cs="Times New Roman"/>
          <w:color w:val="auto"/>
          <w:sz w:val="28"/>
          <w:szCs w:val="28"/>
          <w:lang w:eastAsia="ru-RU"/>
        </w:rPr>
        <w:t xml:space="preserve">комунальної  </w:t>
      </w:r>
    </w:p>
    <w:p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4.5.2</w:t>
      </w:r>
      <w:r w:rsidRPr="00217C82">
        <w:rPr>
          <w:rFonts w:ascii="Times New Roman" w:hAnsi="Times New Roman" w:cs="Times New Roman"/>
          <w:color w:val="auto"/>
          <w:sz w:val="28"/>
          <w:szCs w:val="28"/>
          <w:lang w:val="ru-RU" w:eastAsia="ru-RU"/>
        </w:rPr>
        <w:t xml:space="preserve"> в інших випадках, передбачених законом.</w:t>
      </w:r>
    </w:p>
    <w:p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lastRenderedPageBreak/>
        <w:t>4.</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У випадках,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становлених п</w:t>
      </w:r>
      <w:r w:rsidRPr="00217C82">
        <w:rPr>
          <w:rFonts w:ascii="Times New Roman" w:hAnsi="Times New Roman" w:cs="Times New Roman"/>
          <w:color w:val="auto"/>
          <w:sz w:val="28"/>
          <w:szCs w:val="28"/>
          <w:lang w:eastAsia="ru-RU"/>
        </w:rPr>
        <w:t>унктом</w:t>
      </w:r>
      <w:r w:rsidRPr="00217C82">
        <w:rPr>
          <w:rFonts w:ascii="Times New Roman" w:hAnsi="Times New Roman" w:cs="Times New Roman"/>
          <w:color w:val="auto"/>
          <w:sz w:val="28"/>
          <w:szCs w:val="28"/>
          <w:lang w:val="ru-RU" w:eastAsia="ru-RU"/>
        </w:rPr>
        <w:t xml:space="preserve"> 4.</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Договору,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зобов’язаний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ідписати додаткову угоду до Договору не пізніше 14 днів з дати отримання запропонованих змін. Якщо Виконавцем не отримано письмових заперечень від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протягом 14 календарних днів з дня відправлення рекомендованим листом додаткової угоди, вона вважається підписаною. У разі відмови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ідписати додаткову угоду</w:t>
      </w:r>
      <w:r w:rsidRPr="00217C82">
        <w:rPr>
          <w:rFonts w:ascii="Times New Roman" w:hAnsi="Times New Roman" w:cs="Times New Roman"/>
          <w:color w:val="auto"/>
          <w:sz w:val="28"/>
          <w:szCs w:val="28"/>
          <w:lang w:eastAsia="ru-RU"/>
        </w:rPr>
        <w:t xml:space="preserve"> до Договору, це може бути підставою для відмови в продовженні строку його дії або для його</w:t>
      </w:r>
      <w:r w:rsidRPr="00217C82">
        <w:rPr>
          <w:rFonts w:ascii="Times New Roman" w:hAnsi="Times New Roman" w:cs="Times New Roman"/>
          <w:color w:val="auto"/>
          <w:sz w:val="28"/>
          <w:szCs w:val="28"/>
          <w:lang w:val="ru-RU" w:eastAsia="ru-RU"/>
        </w:rPr>
        <w:t xml:space="preserve"> розірванн</w:t>
      </w:r>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в односторонньому порядку.</w:t>
      </w:r>
    </w:p>
    <w:p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xml:space="preserve">. Наявність у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заборгованості понад 2 місяці за будь-які попередні розрахункові періоди є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ідставою для дострокового розірвання Договору.</w:t>
      </w:r>
    </w:p>
    <w:p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У</w:t>
      </w:r>
      <w:proofErr w:type="gramEnd"/>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раз</w:t>
      </w:r>
      <w:proofErr w:type="gramEnd"/>
      <w:r w:rsidRPr="00217C82">
        <w:rPr>
          <w:rFonts w:ascii="Times New Roman" w:hAnsi="Times New Roman" w:cs="Times New Roman"/>
          <w:color w:val="auto"/>
          <w:sz w:val="28"/>
          <w:szCs w:val="28"/>
          <w:lang w:val="ru-RU" w:eastAsia="ru-RU"/>
        </w:rPr>
        <w:t>і дострокового розірвання Договору</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сплачені кошти не повертаються.</w:t>
      </w:r>
    </w:p>
    <w:p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 Сторонами </w:t>
      </w:r>
      <w:r w:rsidRPr="00217C82">
        <w:rPr>
          <w:rFonts w:ascii="Times New Roman" w:hAnsi="Times New Roman" w:cs="Times New Roman"/>
          <w:color w:val="auto"/>
          <w:sz w:val="28"/>
          <w:szCs w:val="28"/>
          <w:lang w:eastAsia="ru-RU"/>
        </w:rPr>
        <w:t xml:space="preserve">щомісяця </w:t>
      </w:r>
      <w:proofErr w:type="gramStart"/>
      <w:r w:rsidRPr="00217C82">
        <w:rPr>
          <w:rFonts w:ascii="Times New Roman" w:hAnsi="Times New Roman" w:cs="Times New Roman"/>
          <w:color w:val="auto"/>
          <w:sz w:val="28"/>
          <w:szCs w:val="28"/>
          <w:lang w:eastAsia="ru-RU"/>
        </w:rPr>
        <w:t>п</w:t>
      </w:r>
      <w:proofErr w:type="gramEnd"/>
      <w:r w:rsidRPr="00217C82">
        <w:rPr>
          <w:rFonts w:ascii="Times New Roman" w:hAnsi="Times New Roman" w:cs="Times New Roman"/>
          <w:color w:val="auto"/>
          <w:sz w:val="28"/>
          <w:szCs w:val="28"/>
          <w:lang w:eastAsia="ru-RU"/>
        </w:rPr>
        <w:t>ідписуються а</w:t>
      </w:r>
      <w:r w:rsidRPr="00217C82">
        <w:rPr>
          <w:rFonts w:ascii="Times New Roman" w:hAnsi="Times New Roman" w:cs="Times New Roman"/>
          <w:color w:val="auto"/>
          <w:sz w:val="28"/>
          <w:szCs w:val="28"/>
          <w:lang w:val="ru-RU" w:eastAsia="ru-RU"/>
        </w:rPr>
        <w:t>кт</w:t>
      </w:r>
      <w:r w:rsidRPr="00217C82">
        <w:rPr>
          <w:rFonts w:ascii="Times New Roman" w:hAnsi="Times New Roman" w:cs="Times New Roman"/>
          <w:color w:val="auto"/>
          <w:sz w:val="28"/>
          <w:szCs w:val="28"/>
          <w:lang w:eastAsia="ru-RU"/>
        </w:rPr>
        <w:t>и</w:t>
      </w:r>
      <w:r w:rsidRPr="00217C82">
        <w:rPr>
          <w:rFonts w:ascii="Times New Roman" w:hAnsi="Times New Roman" w:cs="Times New Roman"/>
          <w:color w:val="auto"/>
          <w:sz w:val="28"/>
          <w:szCs w:val="28"/>
          <w:lang w:val="ru-RU" w:eastAsia="ru-RU"/>
        </w:rPr>
        <w:t xml:space="preserve"> про надані послуги.</w:t>
      </w:r>
    </w:p>
    <w:p w:rsidR="00217C82" w:rsidRPr="00217C82" w:rsidRDefault="00217C82" w:rsidP="00217C82">
      <w:pPr>
        <w:widowControl/>
        <w:spacing w:line="245"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 xml:space="preserve">. Акт про надання послуг вважається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ідписаним Сторонами, якщо його надіслано за адресою (місцезнаходження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зазначен</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 в Договорі</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або адрес</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за якою здійснено реєстрацію Замовника – юридичної</w:t>
      </w:r>
      <w:r w:rsidRPr="00217C82">
        <w:rPr>
          <w:rFonts w:ascii="Times New Roman" w:hAnsi="Times New Roman" w:cs="Times New Roman"/>
          <w:color w:val="auto"/>
          <w:sz w:val="28"/>
          <w:szCs w:val="28"/>
          <w:lang w:eastAsia="ru-RU"/>
        </w:rPr>
        <w:t xml:space="preserve"> особи</w:t>
      </w:r>
      <w:r w:rsidRPr="00217C82">
        <w:rPr>
          <w:rFonts w:ascii="Times New Roman" w:hAnsi="Times New Roman" w:cs="Times New Roman"/>
          <w:color w:val="auto"/>
          <w:sz w:val="28"/>
          <w:szCs w:val="28"/>
          <w:lang w:val="ru-RU" w:eastAsia="ru-RU"/>
        </w:rPr>
        <w:t xml:space="preserve"> чи фізичної особи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підприємця)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а Виконавцем поштою рекомендованим листом з повідомленням про вручення поштового відправлення адресату.</w:t>
      </w:r>
    </w:p>
    <w:p w:rsidR="00217C82" w:rsidRPr="00217C82" w:rsidRDefault="00217C82" w:rsidP="00217C82">
      <w:pPr>
        <w:widowControl/>
        <w:spacing w:line="245" w:lineRule="auto"/>
        <w:jc w:val="both"/>
        <w:rPr>
          <w:rFonts w:ascii="Times New Roman" w:hAnsi="Times New Roman" w:cs="Times New Roman"/>
          <w:color w:val="auto"/>
          <w:sz w:val="26"/>
          <w:szCs w:val="26"/>
          <w:lang w:eastAsia="ru-RU"/>
        </w:rPr>
      </w:pPr>
    </w:p>
    <w:p w:rsidR="00217C82" w:rsidRPr="00217C82" w:rsidRDefault="00217C82" w:rsidP="00217C82">
      <w:pPr>
        <w:widowControl/>
        <w:spacing w:line="24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5</w:t>
      </w:r>
      <w:r w:rsidRPr="00217C82">
        <w:rPr>
          <w:rFonts w:ascii="Times New Roman" w:hAnsi="Times New Roman" w:cs="Times New Roman"/>
          <w:b/>
          <w:i/>
          <w:color w:val="auto"/>
          <w:sz w:val="28"/>
          <w:szCs w:val="28"/>
          <w:lang w:eastAsia="ru-RU"/>
        </w:rPr>
        <w:t>.</w:t>
      </w:r>
      <w:r w:rsidRPr="00217C82">
        <w:rPr>
          <w:rFonts w:ascii="Times New Roman" w:hAnsi="Times New Roman" w:cs="Times New Roman"/>
          <w:b/>
          <w:i/>
          <w:color w:val="auto"/>
          <w:sz w:val="28"/>
          <w:szCs w:val="28"/>
          <w:lang w:val="ru-RU" w:eastAsia="ru-RU"/>
        </w:rPr>
        <w:t xml:space="preserve"> Права та обов’язки Сторін</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5.1. Виконавець зобов’язаний:</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5.1.1. Надати елемент</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для розміщення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5.1.2. За наявності інформації про незадовільний стан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переданого за Договором, проінформувати </w:t>
      </w:r>
      <w:proofErr w:type="gramStart"/>
      <w:r w:rsidRPr="00217C82">
        <w:rPr>
          <w:rFonts w:ascii="Times New Roman" w:hAnsi="Times New Roman" w:cs="Times New Roman"/>
          <w:color w:val="auto"/>
          <w:sz w:val="28"/>
          <w:szCs w:val="28"/>
          <w:lang w:eastAsia="ru-RU"/>
        </w:rPr>
        <w:t>Користувача</w:t>
      </w:r>
      <w:proofErr w:type="gramEnd"/>
      <w:r w:rsidRPr="00217C82">
        <w:rPr>
          <w:rFonts w:ascii="Times New Roman" w:hAnsi="Times New Roman" w:cs="Times New Roman"/>
          <w:color w:val="auto"/>
          <w:sz w:val="28"/>
          <w:szCs w:val="28"/>
          <w:lang w:val="ru-RU" w:eastAsia="ru-RU"/>
        </w:rPr>
        <w:t xml:space="preserve"> про виявлені недоліки.</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5.2. </w:t>
      </w:r>
      <w:r w:rsidRPr="00217C82">
        <w:rPr>
          <w:rFonts w:ascii="Times New Roman" w:hAnsi="Times New Roman" w:cs="Times New Roman"/>
          <w:color w:val="auto"/>
          <w:sz w:val="28"/>
          <w:szCs w:val="28"/>
          <w:lang w:eastAsia="ru-RU"/>
        </w:rPr>
        <w:t>Виконавець</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виконавчі органи міської ради та районних у місті рад </w:t>
      </w:r>
      <w:r w:rsidRPr="00217C82">
        <w:rPr>
          <w:rFonts w:ascii="Times New Roman" w:hAnsi="Times New Roman" w:cs="Times New Roman"/>
          <w:color w:val="auto"/>
          <w:sz w:val="28"/>
          <w:szCs w:val="28"/>
          <w:lang w:val="ru-RU" w:eastAsia="ru-RU"/>
        </w:rPr>
        <w:t xml:space="preserve"> у спосіб та в межах </w:t>
      </w:r>
      <w:r w:rsidRPr="00217C82">
        <w:rPr>
          <w:rFonts w:ascii="Times New Roman" w:hAnsi="Times New Roman" w:cs="Times New Roman"/>
          <w:color w:val="auto"/>
          <w:sz w:val="28"/>
          <w:szCs w:val="28"/>
          <w:lang w:eastAsia="ru-RU"/>
        </w:rPr>
        <w:t xml:space="preserve">наданих </w:t>
      </w:r>
      <w:r w:rsidRPr="00217C82">
        <w:rPr>
          <w:rFonts w:ascii="Times New Roman" w:hAnsi="Times New Roman" w:cs="Times New Roman"/>
          <w:color w:val="auto"/>
          <w:sz w:val="28"/>
          <w:szCs w:val="28"/>
          <w:lang w:val="ru-RU" w:eastAsia="ru-RU"/>
        </w:rPr>
        <w:t>повноважень ма</w:t>
      </w:r>
      <w:r w:rsidRPr="00217C82">
        <w:rPr>
          <w:rFonts w:ascii="Times New Roman" w:hAnsi="Times New Roman" w:cs="Times New Roman"/>
          <w:color w:val="auto"/>
          <w:sz w:val="28"/>
          <w:szCs w:val="28"/>
          <w:lang w:eastAsia="ru-RU"/>
        </w:rPr>
        <w:t>ють</w:t>
      </w:r>
      <w:r w:rsidRPr="00217C82">
        <w:rPr>
          <w:rFonts w:ascii="Times New Roman" w:hAnsi="Times New Roman" w:cs="Times New Roman"/>
          <w:color w:val="auto"/>
          <w:sz w:val="28"/>
          <w:szCs w:val="28"/>
          <w:lang w:val="ru-RU" w:eastAsia="ru-RU"/>
        </w:rPr>
        <w:t xml:space="preserve"> право:</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5.2.1.</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Обстежувати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та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лементи благоустрою</w:t>
      </w:r>
      <w:r w:rsidRPr="00217C82">
        <w:rPr>
          <w:rFonts w:ascii="Times New Roman" w:hAnsi="Times New Roman" w:cs="Times New Roman"/>
          <w:color w:val="auto"/>
          <w:sz w:val="28"/>
          <w:szCs w:val="28"/>
          <w:lang w:eastAsia="ru-RU"/>
        </w:rPr>
        <w:t>, з</w:t>
      </w:r>
      <w:r w:rsidRPr="00217C82">
        <w:rPr>
          <w:rFonts w:ascii="Times New Roman" w:hAnsi="Times New Roman" w:cs="Times New Roman"/>
          <w:color w:val="auto"/>
          <w:sz w:val="28"/>
          <w:szCs w:val="28"/>
          <w:lang w:val="ru-RU" w:eastAsia="ru-RU"/>
        </w:rPr>
        <w:t xml:space="preserve">дійснювати </w:t>
      </w:r>
      <w:proofErr w:type="gramStart"/>
      <w:r w:rsidRPr="00217C82">
        <w:rPr>
          <w:rFonts w:ascii="Times New Roman" w:hAnsi="Times New Roman" w:cs="Times New Roman"/>
          <w:color w:val="auto"/>
          <w:sz w:val="28"/>
          <w:szCs w:val="28"/>
          <w:lang w:val="ru-RU" w:eastAsia="ru-RU"/>
        </w:rPr>
        <w:t>перев</w:t>
      </w:r>
      <w:proofErr w:type="gramEnd"/>
      <w:r w:rsidRPr="00217C82">
        <w:rPr>
          <w:rFonts w:ascii="Times New Roman" w:hAnsi="Times New Roman" w:cs="Times New Roman"/>
          <w:color w:val="auto"/>
          <w:sz w:val="28"/>
          <w:szCs w:val="28"/>
          <w:lang w:val="ru-RU" w:eastAsia="ru-RU"/>
        </w:rPr>
        <w:t xml:space="preserve">ірки використання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відповідно до умов Договору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контроль за санітарним станом і зовнішнім виглядом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розміщено</w:t>
      </w:r>
      <w:r w:rsidRPr="00217C82">
        <w:rPr>
          <w:rFonts w:ascii="Times New Roman" w:hAnsi="Times New Roman" w:cs="Times New Roman"/>
          <w:color w:val="auto"/>
          <w:sz w:val="28"/>
          <w:szCs w:val="28"/>
          <w:lang w:eastAsia="ru-RU"/>
        </w:rPr>
        <w:t>ї</w:t>
      </w:r>
      <w:r w:rsidRPr="00217C82">
        <w:rPr>
          <w:rFonts w:ascii="Times New Roman" w:hAnsi="Times New Roman" w:cs="Times New Roman"/>
          <w:color w:val="auto"/>
          <w:sz w:val="28"/>
          <w:szCs w:val="28"/>
          <w:lang w:val="ru-RU" w:eastAsia="ru-RU"/>
        </w:rPr>
        <w:t xml:space="preserve"> на ньому</w:t>
      </w:r>
      <w:r w:rsidRPr="00217C82">
        <w:rPr>
          <w:rFonts w:ascii="Times New Roman" w:hAnsi="Times New Roman" w:cs="Times New Roman"/>
          <w:color w:val="auto"/>
          <w:sz w:val="28"/>
          <w:szCs w:val="28"/>
          <w:lang w:eastAsia="ru-RU"/>
        </w:rPr>
        <w:t>, а також прилеглої території</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5.2.2. Здійснювати фото- та відеофіксацію, застосовувати технічні засоби фіксування під час обстеження споруд та елементів благоустрою.</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5.2.</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Видавати </w:t>
      </w:r>
      <w:r w:rsidRPr="00217C82">
        <w:rPr>
          <w:rFonts w:ascii="Times New Roman" w:hAnsi="Times New Roman" w:cs="Times New Roman"/>
          <w:color w:val="auto"/>
          <w:sz w:val="28"/>
          <w:szCs w:val="28"/>
          <w:lang w:eastAsia="ru-RU"/>
        </w:rPr>
        <w:t>повідомлення</w:t>
      </w:r>
      <w:r w:rsidRPr="00217C82">
        <w:rPr>
          <w:rFonts w:ascii="Times New Roman" w:hAnsi="Times New Roman" w:cs="Times New Roman"/>
          <w:color w:val="auto"/>
          <w:sz w:val="28"/>
          <w:szCs w:val="28"/>
          <w:lang w:val="ru-RU" w:eastAsia="ru-RU"/>
        </w:rPr>
        <w:t xml:space="preserve"> про усунення порушень умов Договору.    </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5.2.</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Здійснювати демонтаж об’єкта у випадк</w:t>
      </w:r>
      <w:r w:rsidRPr="00217C82">
        <w:rPr>
          <w:rFonts w:ascii="Times New Roman" w:hAnsi="Times New Roman" w:cs="Times New Roman"/>
          <w:color w:val="auto"/>
          <w:sz w:val="28"/>
          <w:szCs w:val="28"/>
          <w:lang w:eastAsia="ru-RU"/>
        </w:rPr>
        <w:t>ах</w:t>
      </w:r>
      <w:r w:rsidRPr="00217C82">
        <w:rPr>
          <w:rFonts w:ascii="Times New Roman" w:hAnsi="Times New Roman" w:cs="Times New Roman"/>
          <w:color w:val="auto"/>
          <w:sz w:val="28"/>
          <w:szCs w:val="28"/>
          <w:lang w:val="ru-RU" w:eastAsia="ru-RU"/>
        </w:rPr>
        <w:t>, передбачен</w:t>
      </w:r>
      <w:r w:rsidRPr="00217C82">
        <w:rPr>
          <w:rFonts w:ascii="Times New Roman" w:hAnsi="Times New Roman" w:cs="Times New Roman"/>
          <w:color w:val="auto"/>
          <w:sz w:val="28"/>
          <w:szCs w:val="28"/>
          <w:lang w:eastAsia="ru-RU"/>
        </w:rPr>
        <w:t>их</w:t>
      </w:r>
      <w:r w:rsidRPr="00217C82">
        <w:rPr>
          <w:rFonts w:ascii="Times New Roman" w:hAnsi="Times New Roman" w:cs="Times New Roman"/>
          <w:color w:val="auto"/>
          <w:sz w:val="28"/>
          <w:szCs w:val="28"/>
          <w:lang w:val="ru-RU" w:eastAsia="ru-RU"/>
        </w:rPr>
        <w:t xml:space="preserve"> Догово-</w:t>
      </w:r>
    </w:p>
    <w:p w:rsidR="00217C82" w:rsidRPr="00217C82" w:rsidRDefault="00217C82" w:rsidP="00217C82">
      <w:pPr>
        <w:widowControl/>
        <w:rPr>
          <w:rFonts w:ascii="Times New Roman" w:hAnsi="Times New Roman" w:cs="Times New Roman"/>
          <w:i/>
          <w:color w:val="auto"/>
          <w:lang w:eastAsia="ru-RU"/>
        </w:rPr>
      </w:pPr>
      <w:r w:rsidRPr="00217C82">
        <w:rPr>
          <w:rFonts w:ascii="Times New Roman" w:hAnsi="Times New Roman" w:cs="Times New Roman"/>
          <w:color w:val="auto"/>
          <w:sz w:val="28"/>
          <w:szCs w:val="28"/>
          <w:lang w:val="ru-RU" w:eastAsia="ru-RU"/>
        </w:rPr>
        <w:t>р</w:t>
      </w:r>
      <w:r w:rsidRPr="00217C82">
        <w:rPr>
          <w:rFonts w:ascii="Times New Roman" w:hAnsi="Times New Roman" w:cs="Times New Roman"/>
          <w:color w:val="auto"/>
          <w:sz w:val="28"/>
          <w:szCs w:val="28"/>
          <w:lang w:eastAsia="ru-RU"/>
        </w:rPr>
        <w:t>ом, чинними законодавчими актами</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i/>
          <w:color w:val="auto"/>
          <w:lang w:eastAsia="ru-RU"/>
        </w:rPr>
        <w:t xml:space="preserve"> </w:t>
      </w:r>
    </w:p>
    <w:p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5.3.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зобов’язаний:</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5.3.1. Використовувати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відповідно до умов </w:t>
      </w:r>
      <w:proofErr w:type="gramStart"/>
      <w:r w:rsidRPr="00217C82">
        <w:rPr>
          <w:rFonts w:ascii="Times New Roman" w:hAnsi="Times New Roman" w:cs="Times New Roman"/>
          <w:color w:val="auto"/>
          <w:sz w:val="28"/>
          <w:szCs w:val="28"/>
          <w:lang w:val="ru-RU" w:eastAsia="ru-RU"/>
        </w:rPr>
        <w:t>Дого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вору</w:t>
      </w:r>
      <w:proofErr w:type="gramEnd"/>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5.3.2. </w:t>
      </w:r>
      <w:r w:rsidRPr="00217C82">
        <w:rPr>
          <w:rFonts w:ascii="Times New Roman" w:hAnsi="Times New Roman" w:cs="Times New Roman"/>
          <w:color w:val="auto"/>
          <w:sz w:val="28"/>
          <w:szCs w:val="28"/>
          <w:lang w:eastAsia="ru-RU"/>
        </w:rPr>
        <w:t>Підтримувати 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 прилегл</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територі</w:t>
      </w:r>
      <w:r w:rsidRPr="00217C82">
        <w:rPr>
          <w:rFonts w:ascii="Times New Roman" w:hAnsi="Times New Roman" w:cs="Times New Roman"/>
          <w:color w:val="auto"/>
          <w:sz w:val="28"/>
          <w:szCs w:val="28"/>
          <w:lang w:eastAsia="ru-RU"/>
        </w:rPr>
        <w:t xml:space="preserve">ю </w:t>
      </w:r>
      <w:r w:rsidRPr="00217C82">
        <w:rPr>
          <w:rFonts w:ascii="Times New Roman" w:hAnsi="Times New Roman" w:cs="Times New Roman"/>
          <w:color w:val="auto"/>
          <w:sz w:val="28"/>
          <w:szCs w:val="28"/>
          <w:lang w:val="ru-RU" w:eastAsia="ru-RU"/>
        </w:rPr>
        <w:t>спо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руди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належному стані відповідно до </w:t>
      </w:r>
      <w:r w:rsidRPr="00217C82">
        <w:rPr>
          <w:rFonts w:ascii="Times New Roman" w:hAnsi="Times New Roman" w:cs="Times New Roman"/>
          <w:color w:val="auto"/>
          <w:sz w:val="28"/>
          <w:szCs w:val="28"/>
          <w:lang w:eastAsia="ru-RU"/>
        </w:rPr>
        <w:t>правил благоустрою</w:t>
      </w:r>
      <w:r w:rsidRPr="00217C82">
        <w:rPr>
          <w:rFonts w:ascii="Times New Roman" w:hAnsi="Times New Roman" w:cs="Times New Roman"/>
          <w:color w:val="auto"/>
          <w:sz w:val="28"/>
          <w:szCs w:val="28"/>
          <w:lang w:val="ru-RU" w:eastAsia="ru-RU"/>
        </w:rPr>
        <w:t xml:space="preserve"> та інши</w:t>
      </w:r>
      <w:r w:rsidRPr="00217C82">
        <w:rPr>
          <w:rFonts w:ascii="Times New Roman" w:hAnsi="Times New Roman" w:cs="Times New Roman"/>
          <w:color w:val="auto"/>
          <w:sz w:val="28"/>
          <w:szCs w:val="28"/>
          <w:lang w:eastAsia="ru-RU"/>
        </w:rPr>
        <w:t>х</w:t>
      </w:r>
      <w:r w:rsidRPr="00217C82">
        <w:rPr>
          <w:rFonts w:ascii="Times New Roman" w:hAnsi="Times New Roman" w:cs="Times New Roman"/>
          <w:color w:val="auto"/>
          <w:sz w:val="28"/>
          <w:szCs w:val="28"/>
          <w:lang w:val="ru-RU" w:eastAsia="ru-RU"/>
        </w:rPr>
        <w:t xml:space="preserve"> нормативно-правови</w:t>
      </w:r>
      <w:r w:rsidRPr="00217C82">
        <w:rPr>
          <w:rFonts w:ascii="Times New Roman" w:hAnsi="Times New Roman" w:cs="Times New Roman"/>
          <w:color w:val="auto"/>
          <w:sz w:val="28"/>
          <w:szCs w:val="28"/>
          <w:lang w:eastAsia="ru-RU"/>
        </w:rPr>
        <w:t>х</w:t>
      </w:r>
      <w:r w:rsidRPr="00217C82">
        <w:rPr>
          <w:rFonts w:ascii="Times New Roman" w:hAnsi="Times New Roman" w:cs="Times New Roman"/>
          <w:color w:val="auto"/>
          <w:sz w:val="28"/>
          <w:szCs w:val="28"/>
          <w:lang w:val="ru-RU" w:eastAsia="ru-RU"/>
        </w:rPr>
        <w:t xml:space="preserve"> акт</w:t>
      </w:r>
      <w:r w:rsidRPr="00217C82">
        <w:rPr>
          <w:rFonts w:ascii="Times New Roman" w:hAnsi="Times New Roman" w:cs="Times New Roman"/>
          <w:color w:val="auto"/>
          <w:sz w:val="28"/>
          <w:szCs w:val="28"/>
          <w:lang w:eastAsia="ru-RU"/>
        </w:rPr>
        <w:t>ів</w:t>
      </w:r>
      <w:r w:rsidRPr="00217C82">
        <w:rPr>
          <w:rFonts w:ascii="Times New Roman" w:hAnsi="Times New Roman" w:cs="Times New Roman"/>
          <w:color w:val="auto"/>
          <w:sz w:val="28"/>
          <w:szCs w:val="28"/>
          <w:lang w:val="ru-RU" w:eastAsia="ru-RU"/>
        </w:rPr>
        <w:t>, що діють на території України.</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Своєчасно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повному обсязі вносити плату за Договором.</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становити поруч </w:t>
      </w:r>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спорудою</w:t>
      </w:r>
      <w:r w:rsidRPr="00217C82">
        <w:rPr>
          <w:rFonts w:ascii="Times New Roman" w:hAnsi="Times New Roman" w:cs="Times New Roman"/>
          <w:color w:val="auto"/>
          <w:sz w:val="28"/>
          <w:szCs w:val="28"/>
          <w:lang w:val="ru-RU" w:eastAsia="ru-RU"/>
        </w:rPr>
        <w:t xml:space="preserve"> урну(и) для сміття.</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lastRenderedPageBreak/>
        <w:t>5.3.</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ідтримувати належний експлуатаційний стан об’єкта та відпо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відного технологічного обладнання біля споруди.</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Дотримуватися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 час експлуатації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вимоги </w:t>
      </w:r>
      <w:r w:rsidRPr="00217C82">
        <w:rPr>
          <w:rFonts w:ascii="Times New Roman" w:hAnsi="Times New Roman" w:cs="Times New Roman"/>
          <w:color w:val="auto"/>
          <w:sz w:val="28"/>
          <w:szCs w:val="28"/>
          <w:lang w:eastAsia="ru-RU"/>
        </w:rPr>
        <w:t>до гарантування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її</w:t>
      </w:r>
      <w:r w:rsidRPr="00217C82">
        <w:rPr>
          <w:rFonts w:ascii="Times New Roman" w:hAnsi="Times New Roman" w:cs="Times New Roman"/>
          <w:color w:val="auto"/>
          <w:sz w:val="28"/>
          <w:szCs w:val="28"/>
          <w:lang w:val="ru-RU" w:eastAsia="ru-RU"/>
        </w:rPr>
        <w:t xml:space="preserve"> технологічної безпеки функціонування.</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xml:space="preserve">. Утримувати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експлуатувати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та розміщені на ньому споруди </w:t>
      </w:r>
      <w:r w:rsidRPr="00217C82">
        <w:rPr>
          <w:rFonts w:ascii="Times New Roman" w:hAnsi="Times New Roman" w:cs="Times New Roman"/>
          <w:color w:val="auto"/>
          <w:sz w:val="28"/>
          <w:szCs w:val="28"/>
          <w:lang w:val="ru-RU" w:eastAsia="ru-RU"/>
        </w:rPr>
        <w:t>згідно з вимогами правил і норм пожежної безпеки, забезпеч</w:t>
      </w:r>
      <w:r w:rsidRPr="00217C82">
        <w:rPr>
          <w:rFonts w:ascii="Times New Roman" w:hAnsi="Times New Roman" w:cs="Times New Roman"/>
          <w:color w:val="auto"/>
          <w:sz w:val="28"/>
          <w:szCs w:val="28"/>
          <w:lang w:eastAsia="ru-RU"/>
        </w:rPr>
        <w:t>ува</w:t>
      </w:r>
      <w:r w:rsidRPr="00217C82">
        <w:rPr>
          <w:rFonts w:ascii="Times New Roman" w:hAnsi="Times New Roman" w:cs="Times New Roman"/>
          <w:color w:val="auto"/>
          <w:sz w:val="28"/>
          <w:szCs w:val="28"/>
          <w:lang w:val="ru-RU" w:eastAsia="ru-RU"/>
        </w:rPr>
        <w:t xml:space="preserve">ти виконання норм і правил </w:t>
      </w:r>
      <w:proofErr w:type="gramStart"/>
      <w:r w:rsidRPr="00217C82">
        <w:rPr>
          <w:rFonts w:ascii="Times New Roman" w:hAnsi="Times New Roman" w:cs="Times New Roman"/>
          <w:color w:val="auto"/>
          <w:sz w:val="28"/>
          <w:szCs w:val="28"/>
          <w:lang w:val="ru-RU" w:eastAsia="ru-RU"/>
        </w:rPr>
        <w:t>техн</w:t>
      </w:r>
      <w:proofErr w:type="gramEnd"/>
      <w:r w:rsidRPr="00217C82">
        <w:rPr>
          <w:rFonts w:ascii="Times New Roman" w:hAnsi="Times New Roman" w:cs="Times New Roman"/>
          <w:color w:val="auto"/>
          <w:sz w:val="28"/>
          <w:szCs w:val="28"/>
          <w:lang w:val="ru-RU" w:eastAsia="ru-RU"/>
        </w:rPr>
        <w:t xml:space="preserve">іки безпеки, містобудівних, санітарних, будівельних норм, державних стандартів та інших вимог, підтримувати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належному стані, </w:t>
      </w:r>
      <w:r w:rsidRPr="00217C82">
        <w:rPr>
          <w:rFonts w:ascii="Times New Roman" w:hAnsi="Times New Roman" w:cs="Times New Roman"/>
          <w:color w:val="auto"/>
          <w:sz w:val="28"/>
          <w:szCs w:val="28"/>
          <w:lang w:eastAsia="ru-RU"/>
        </w:rPr>
        <w:t>н</w:t>
      </w:r>
      <w:r w:rsidRPr="00217C82">
        <w:rPr>
          <w:rFonts w:ascii="Times New Roman" w:hAnsi="Times New Roman" w:cs="Times New Roman"/>
          <w:color w:val="auto"/>
          <w:sz w:val="28"/>
          <w:szCs w:val="28"/>
          <w:lang w:val="ru-RU" w:eastAsia="ru-RU"/>
        </w:rPr>
        <w:t>ести всі витрати</w:t>
      </w:r>
      <w:r w:rsidRPr="00217C82">
        <w:rPr>
          <w:rFonts w:ascii="Times New Roman" w:hAnsi="Times New Roman" w:cs="Times New Roman"/>
          <w:color w:val="auto"/>
          <w:sz w:val="28"/>
          <w:szCs w:val="28"/>
          <w:lang w:eastAsia="ru-RU"/>
        </w:rPr>
        <w:t>, пов</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язані</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з</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їх</w:t>
      </w:r>
      <w:r w:rsidRPr="00217C82">
        <w:rPr>
          <w:rFonts w:ascii="Times New Roman" w:hAnsi="Times New Roman" w:cs="Times New Roman"/>
          <w:color w:val="auto"/>
          <w:sz w:val="28"/>
          <w:szCs w:val="28"/>
          <w:lang w:val="ru-RU" w:eastAsia="ru-RU"/>
        </w:rPr>
        <w:t xml:space="preserve"> експлуатаці</w:t>
      </w:r>
      <w:r w:rsidRPr="00217C82">
        <w:rPr>
          <w:rFonts w:ascii="Times New Roman" w:hAnsi="Times New Roman" w:cs="Times New Roman"/>
          <w:color w:val="auto"/>
          <w:sz w:val="28"/>
          <w:szCs w:val="28"/>
          <w:lang w:eastAsia="ru-RU"/>
        </w:rPr>
        <w:t>єю</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Забезпечити своєчасне прибирання</w:t>
      </w:r>
      <w:r w:rsidRPr="00217C82">
        <w:rPr>
          <w:rFonts w:ascii="Times New Roman" w:hAnsi="Times New Roman" w:cs="Times New Roman"/>
          <w:color w:val="auto"/>
          <w:sz w:val="28"/>
          <w:szCs w:val="28"/>
          <w:lang w:eastAsia="ru-RU"/>
        </w:rPr>
        <w:t xml:space="preserve"> прилеглої території</w:t>
      </w:r>
      <w:r w:rsidRPr="00217C82">
        <w:rPr>
          <w:rFonts w:ascii="Times New Roman" w:hAnsi="Times New Roman" w:cs="Times New Roman"/>
          <w:color w:val="auto"/>
          <w:sz w:val="28"/>
          <w:szCs w:val="28"/>
          <w:lang w:val="ru-RU" w:eastAsia="ru-RU"/>
        </w:rPr>
        <w:t xml:space="preserve">, вивезення сміття, не допускати його накопичення, </w:t>
      </w:r>
      <w:r w:rsidRPr="00217C82">
        <w:rPr>
          <w:rFonts w:ascii="Times New Roman" w:hAnsi="Times New Roman" w:cs="Times New Roman"/>
          <w:color w:val="auto"/>
          <w:sz w:val="28"/>
          <w:szCs w:val="28"/>
          <w:lang w:eastAsia="ru-RU"/>
        </w:rPr>
        <w:t>здійснювати</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снігоочищення, видалення </w:t>
      </w:r>
      <w:r w:rsidRPr="00217C82">
        <w:rPr>
          <w:rFonts w:ascii="Times New Roman" w:hAnsi="Times New Roman" w:cs="Times New Roman"/>
          <w:color w:val="auto"/>
          <w:sz w:val="28"/>
          <w:szCs w:val="28"/>
          <w:lang w:val="ru-RU" w:eastAsia="ru-RU"/>
        </w:rPr>
        <w:t>снігу</w:t>
      </w:r>
      <w:r w:rsidRPr="00217C82">
        <w:rPr>
          <w:rFonts w:ascii="Times New Roman" w:hAnsi="Times New Roman" w:cs="Times New Roman"/>
          <w:color w:val="auto"/>
          <w:sz w:val="28"/>
          <w:szCs w:val="28"/>
          <w:lang w:eastAsia="ru-RU"/>
        </w:rPr>
        <w:t>, ліквідацію ожеледиці.</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5.3.9. Виконувати вимоги Виконавця, виконавчих органів міської ради, виконкомів районних у місті рад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Дотримуватися обраного архітектурного вигляду споруди відповідно до паспорта прив</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язки, н</w:t>
      </w:r>
      <w:r w:rsidRPr="00217C82">
        <w:rPr>
          <w:rFonts w:ascii="Times New Roman" w:hAnsi="Times New Roman" w:cs="Times New Roman"/>
          <w:color w:val="auto"/>
          <w:sz w:val="28"/>
          <w:szCs w:val="28"/>
          <w:lang w:val="ru-RU" w:eastAsia="ru-RU"/>
        </w:rPr>
        <w:t xml:space="preserve">е вносити </w:t>
      </w:r>
      <w:r w:rsidRPr="00217C82">
        <w:rPr>
          <w:rFonts w:ascii="Times New Roman" w:hAnsi="Times New Roman" w:cs="Times New Roman"/>
          <w:color w:val="auto"/>
          <w:sz w:val="28"/>
          <w:szCs w:val="28"/>
          <w:lang w:eastAsia="ru-RU"/>
        </w:rPr>
        <w:t xml:space="preserve">самовільно </w:t>
      </w:r>
      <w:r w:rsidRPr="00217C82">
        <w:rPr>
          <w:rFonts w:ascii="Times New Roman" w:hAnsi="Times New Roman" w:cs="Times New Roman"/>
          <w:color w:val="auto"/>
          <w:sz w:val="28"/>
          <w:szCs w:val="28"/>
          <w:lang w:val="ru-RU" w:eastAsia="ru-RU"/>
        </w:rPr>
        <w:t>доповнення або зміни</w:t>
      </w:r>
      <w:r w:rsidRPr="00217C82">
        <w:rPr>
          <w:rFonts w:ascii="Times New Roman" w:hAnsi="Times New Roman" w:cs="Times New Roman"/>
          <w:color w:val="auto"/>
          <w:sz w:val="28"/>
          <w:szCs w:val="28"/>
          <w:lang w:eastAsia="ru-RU"/>
        </w:rPr>
        <w:t xml:space="preserve">. У разі необхідності </w:t>
      </w:r>
      <w:r w:rsidRPr="00217C82">
        <w:rPr>
          <w:rFonts w:ascii="Times New Roman" w:hAnsi="Times New Roman" w:cs="Times New Roman"/>
          <w:color w:val="auto"/>
          <w:sz w:val="28"/>
          <w:szCs w:val="28"/>
          <w:lang w:val="ru-RU" w:eastAsia="ru-RU"/>
        </w:rPr>
        <w:t>попередньо погод</w:t>
      </w:r>
      <w:r w:rsidRPr="00217C82">
        <w:rPr>
          <w:rFonts w:ascii="Times New Roman" w:hAnsi="Times New Roman" w:cs="Times New Roman"/>
          <w:color w:val="auto"/>
          <w:sz w:val="28"/>
          <w:szCs w:val="28"/>
          <w:lang w:eastAsia="ru-RU"/>
        </w:rPr>
        <w:t xml:space="preserve">ити </w:t>
      </w:r>
      <w:r w:rsidRPr="00217C82">
        <w:rPr>
          <w:rFonts w:ascii="Times New Roman" w:hAnsi="Times New Roman" w:cs="Times New Roman"/>
          <w:color w:val="auto"/>
          <w:sz w:val="28"/>
          <w:szCs w:val="28"/>
          <w:lang w:val="ru-RU" w:eastAsia="ru-RU"/>
        </w:rPr>
        <w:t>з Виконавцем</w:t>
      </w:r>
      <w:r w:rsidRPr="00217C82">
        <w:rPr>
          <w:rFonts w:ascii="Times New Roman" w:hAnsi="Times New Roman" w:cs="Times New Roman"/>
          <w:color w:val="auto"/>
          <w:sz w:val="28"/>
          <w:szCs w:val="28"/>
          <w:lang w:eastAsia="ru-RU"/>
        </w:rPr>
        <w:t xml:space="preserve"> зміни</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становити </w:t>
      </w:r>
      <w:r w:rsidRPr="00217C82">
        <w:rPr>
          <w:rFonts w:ascii="Times New Roman" w:hAnsi="Times New Roman" w:cs="Times New Roman"/>
          <w:color w:val="auto"/>
          <w:sz w:val="28"/>
          <w:szCs w:val="28"/>
          <w:lang w:eastAsia="ru-RU"/>
        </w:rPr>
        <w:t>споруду</w:t>
      </w:r>
      <w:r w:rsidRPr="00217C82">
        <w:rPr>
          <w:rFonts w:ascii="Times New Roman" w:hAnsi="Times New Roman" w:cs="Times New Roman"/>
          <w:color w:val="auto"/>
          <w:sz w:val="28"/>
          <w:szCs w:val="28"/>
          <w:lang w:val="ru-RU" w:eastAsia="ru-RU"/>
        </w:rPr>
        <w:t xml:space="preserve"> без пошкодження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 xml:space="preserve">а </w:t>
      </w:r>
      <w:r w:rsidRPr="00217C82">
        <w:rPr>
          <w:rFonts w:ascii="Times New Roman" w:hAnsi="Times New Roman" w:cs="Times New Roman"/>
          <w:color w:val="auto"/>
          <w:sz w:val="28"/>
          <w:szCs w:val="28"/>
          <w:lang w:val="ru-RU" w:eastAsia="ru-RU"/>
        </w:rPr>
        <w:t xml:space="preserve"> благоустрою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та зелен</w:t>
      </w:r>
      <w:r w:rsidRPr="00217C82">
        <w:rPr>
          <w:rFonts w:ascii="Times New Roman" w:hAnsi="Times New Roman" w:cs="Times New Roman"/>
          <w:color w:val="auto"/>
          <w:sz w:val="28"/>
          <w:szCs w:val="28"/>
          <w:lang w:eastAsia="ru-RU"/>
        </w:rPr>
        <w:t xml:space="preserve">их насаджень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гарантуванням</w:t>
      </w:r>
      <w:r w:rsidRPr="00217C82">
        <w:rPr>
          <w:rFonts w:ascii="Times New Roman" w:hAnsi="Times New Roman" w:cs="Times New Roman"/>
          <w:color w:val="auto"/>
          <w:sz w:val="28"/>
          <w:szCs w:val="28"/>
          <w:lang w:val="ru-RU" w:eastAsia="ru-RU"/>
        </w:rPr>
        <w:t xml:space="preserve"> безпеки населенн</w:t>
      </w:r>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при під’єднанні конструкції </w:t>
      </w:r>
      <w:r w:rsidRPr="00217C82">
        <w:rPr>
          <w:rFonts w:ascii="Times New Roman" w:hAnsi="Times New Roman" w:cs="Times New Roman"/>
          <w:color w:val="auto"/>
          <w:sz w:val="28"/>
          <w:szCs w:val="28"/>
          <w:lang w:eastAsia="ru-RU"/>
        </w:rPr>
        <w:t xml:space="preserve">споруди </w:t>
      </w:r>
      <w:r w:rsidRPr="00217C82">
        <w:rPr>
          <w:rFonts w:ascii="Times New Roman" w:hAnsi="Times New Roman" w:cs="Times New Roman"/>
          <w:color w:val="auto"/>
          <w:sz w:val="28"/>
          <w:szCs w:val="28"/>
          <w:lang w:val="ru-RU" w:eastAsia="ru-RU"/>
        </w:rPr>
        <w:t xml:space="preserve">до </w:t>
      </w:r>
      <w:r w:rsidRPr="00217C82">
        <w:rPr>
          <w:rFonts w:ascii="Times New Roman" w:hAnsi="Times New Roman" w:cs="Times New Roman"/>
          <w:color w:val="auto"/>
          <w:sz w:val="28"/>
          <w:szCs w:val="28"/>
          <w:lang w:val="ru-RU"/>
        </w:rPr>
        <w:t>відповідних інженерних мереж</w:t>
      </w:r>
      <w:r w:rsidRPr="00217C82">
        <w:rPr>
          <w:rFonts w:ascii="Times New Roman" w:hAnsi="Times New Roman" w:cs="Times New Roman"/>
          <w:color w:val="auto"/>
          <w:sz w:val="28"/>
          <w:szCs w:val="28"/>
          <w:lang w:val="ru-RU" w:eastAsia="ru-RU"/>
        </w:rPr>
        <w:t xml:space="preserve"> з дотриманням вимог </w:t>
      </w:r>
      <w:r w:rsidRPr="00217C82">
        <w:rPr>
          <w:rFonts w:ascii="Times New Roman" w:hAnsi="Times New Roman" w:cs="Times New Roman"/>
          <w:color w:val="auto"/>
          <w:sz w:val="28"/>
          <w:szCs w:val="28"/>
          <w:lang w:eastAsia="ru-RU"/>
        </w:rPr>
        <w:t>чинного законодавства</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У тижневий строк рекомендованим листом з повідомленням про вручення інформувати </w:t>
      </w:r>
      <w:proofErr w:type="gramStart"/>
      <w:r w:rsidRPr="00217C82">
        <w:rPr>
          <w:rFonts w:ascii="Times New Roman" w:hAnsi="Times New Roman" w:cs="Times New Roman"/>
          <w:color w:val="auto"/>
          <w:sz w:val="28"/>
          <w:szCs w:val="28"/>
          <w:lang w:val="ru-RU" w:eastAsia="ru-RU"/>
        </w:rPr>
        <w:t>Виконавця</w:t>
      </w:r>
      <w:proofErr w:type="gramEnd"/>
      <w:r w:rsidRPr="00217C82">
        <w:rPr>
          <w:rFonts w:ascii="Times New Roman" w:hAnsi="Times New Roman" w:cs="Times New Roman"/>
          <w:color w:val="auto"/>
          <w:sz w:val="28"/>
          <w:szCs w:val="28"/>
          <w:lang w:val="ru-RU" w:eastAsia="ru-RU"/>
        </w:rPr>
        <w:t xml:space="preserve"> про змін</w:t>
      </w:r>
      <w:r w:rsidRPr="00217C82">
        <w:rPr>
          <w:rFonts w:ascii="Times New Roman" w:hAnsi="Times New Roman" w:cs="Times New Roman"/>
          <w:color w:val="auto"/>
          <w:sz w:val="28"/>
          <w:szCs w:val="28"/>
          <w:lang w:eastAsia="ru-RU"/>
        </w:rPr>
        <w:t>и</w:t>
      </w:r>
      <w:r w:rsidRPr="00217C82">
        <w:rPr>
          <w:rFonts w:ascii="Times New Roman" w:hAnsi="Times New Roman" w:cs="Times New Roman"/>
          <w:color w:val="auto"/>
          <w:sz w:val="28"/>
          <w:szCs w:val="28"/>
          <w:lang w:val="ru-RU" w:eastAsia="ru-RU"/>
        </w:rPr>
        <w:t xml:space="preserve"> адреси для листування, банківського рахунку, </w:t>
      </w:r>
      <w:r w:rsidRPr="00217C82">
        <w:rPr>
          <w:rFonts w:ascii="Times New Roman" w:hAnsi="Times New Roman" w:cs="Times New Roman"/>
          <w:color w:val="auto"/>
          <w:sz w:val="28"/>
          <w:szCs w:val="28"/>
          <w:lang w:eastAsia="ru-RU"/>
        </w:rPr>
        <w:t>найменування суб</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єкта господарювання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про </w:t>
      </w:r>
      <w:r w:rsidRPr="00217C82">
        <w:rPr>
          <w:rFonts w:ascii="Times New Roman" w:hAnsi="Times New Roman" w:cs="Times New Roman"/>
          <w:color w:val="auto"/>
          <w:sz w:val="28"/>
          <w:szCs w:val="28"/>
          <w:lang w:val="ru-RU" w:eastAsia="ru-RU"/>
        </w:rPr>
        <w:t xml:space="preserve">припинення </w:t>
      </w:r>
      <w:r w:rsidRPr="00217C82">
        <w:rPr>
          <w:rFonts w:ascii="Times New Roman" w:hAnsi="Times New Roman" w:cs="Times New Roman"/>
          <w:color w:val="auto"/>
          <w:sz w:val="28"/>
          <w:szCs w:val="28"/>
          <w:lang w:eastAsia="ru-RU"/>
        </w:rPr>
        <w:t xml:space="preserve">господарської </w:t>
      </w:r>
      <w:r w:rsidRPr="00217C82">
        <w:rPr>
          <w:rFonts w:ascii="Times New Roman" w:hAnsi="Times New Roman" w:cs="Times New Roman"/>
          <w:color w:val="auto"/>
          <w:sz w:val="28"/>
          <w:szCs w:val="28"/>
          <w:lang w:val="ru-RU" w:eastAsia="ru-RU"/>
        </w:rPr>
        <w:t>діяльності.</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Протягом 10 календарних днів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ісля припинення дії Договору з будь-яких підстав</w:t>
      </w:r>
      <w:r w:rsidRPr="00217C82">
        <w:rPr>
          <w:rFonts w:ascii="Times New Roman" w:hAnsi="Times New Roman" w:cs="Times New Roman"/>
          <w:color w:val="auto"/>
          <w:sz w:val="28"/>
          <w:szCs w:val="28"/>
          <w:lang w:eastAsia="ru-RU"/>
        </w:rPr>
        <w:t xml:space="preserve"> власним коштом </w:t>
      </w:r>
      <w:r w:rsidRPr="00217C82">
        <w:rPr>
          <w:rFonts w:ascii="Times New Roman" w:hAnsi="Times New Roman" w:cs="Times New Roman"/>
          <w:color w:val="auto"/>
          <w:sz w:val="28"/>
          <w:szCs w:val="28"/>
          <w:lang w:val="ru-RU" w:eastAsia="ru-RU"/>
        </w:rPr>
        <w:t xml:space="preserve">демонтувати </w:t>
      </w:r>
      <w:r w:rsidRPr="00217C82">
        <w:rPr>
          <w:rFonts w:ascii="Times New Roman" w:hAnsi="Times New Roman" w:cs="Times New Roman"/>
          <w:color w:val="auto"/>
          <w:sz w:val="28"/>
          <w:szCs w:val="28"/>
          <w:lang w:eastAsia="ru-RU"/>
        </w:rPr>
        <w:t>споруду</w:t>
      </w:r>
      <w:r w:rsidRPr="00217C82">
        <w:rPr>
          <w:rFonts w:ascii="Times New Roman" w:hAnsi="Times New Roman" w:cs="Times New Roman"/>
          <w:color w:val="auto"/>
          <w:sz w:val="28"/>
          <w:szCs w:val="28"/>
          <w:lang w:val="ru-RU" w:eastAsia="ru-RU"/>
        </w:rPr>
        <w:t>, звільнити та передати Виконавцю</w:t>
      </w:r>
      <w:r w:rsidRPr="00217C82">
        <w:rPr>
          <w:rFonts w:ascii="Times New Roman" w:hAnsi="Times New Roman" w:cs="Times New Roman"/>
          <w:color w:val="auto"/>
          <w:sz w:val="28"/>
          <w:szCs w:val="28"/>
          <w:lang w:eastAsia="ru-RU"/>
        </w:rPr>
        <w:t xml:space="preserve">  за актом  приймання-передачі</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лемент благоустрою з </w:t>
      </w:r>
      <w:r w:rsidRPr="00217C82">
        <w:rPr>
          <w:rFonts w:ascii="Times New Roman" w:hAnsi="Times New Roman" w:cs="Times New Roman"/>
          <w:color w:val="auto"/>
          <w:sz w:val="28"/>
          <w:szCs w:val="28"/>
          <w:lang w:eastAsia="ru-RU"/>
        </w:rPr>
        <w:t xml:space="preserve">відновленням його попереднього </w:t>
      </w:r>
      <w:r w:rsidRPr="00217C82">
        <w:rPr>
          <w:rFonts w:ascii="Times New Roman" w:hAnsi="Times New Roman" w:cs="Times New Roman"/>
          <w:color w:val="auto"/>
          <w:sz w:val="28"/>
          <w:szCs w:val="28"/>
          <w:lang w:val="ru-RU" w:eastAsia="ru-RU"/>
        </w:rPr>
        <w:t>стан</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5.4.</w:t>
      </w:r>
      <w:r w:rsidRPr="00217C82">
        <w:rPr>
          <w:rFonts w:ascii="Times New Roman" w:hAnsi="Times New Roman" w:cs="Times New Roman"/>
          <w:color w:val="auto"/>
          <w:sz w:val="28"/>
          <w:szCs w:val="28"/>
          <w:lang w:eastAsia="ru-RU"/>
        </w:rPr>
        <w:t xml:space="preserve"> Користувач</w:t>
      </w:r>
      <w:r w:rsidRPr="00217C82">
        <w:rPr>
          <w:rFonts w:ascii="Times New Roman" w:hAnsi="Times New Roman" w:cs="Times New Roman"/>
          <w:color w:val="auto"/>
          <w:sz w:val="28"/>
          <w:szCs w:val="28"/>
          <w:lang w:val="ru-RU" w:eastAsia="ru-RU"/>
        </w:rPr>
        <w:t xml:space="preserve"> має право</w:t>
      </w:r>
      <w:r w:rsidRPr="00217C82">
        <w:rPr>
          <w:rFonts w:ascii="Times New Roman" w:hAnsi="Times New Roman" w:cs="Times New Roman"/>
          <w:color w:val="auto"/>
          <w:sz w:val="28"/>
          <w:szCs w:val="28"/>
          <w:lang w:eastAsia="ru-RU"/>
        </w:rPr>
        <w:t xml:space="preserve"> за</w:t>
      </w:r>
      <w:r w:rsidRPr="00217C82">
        <w:rPr>
          <w:rFonts w:ascii="Times New Roman" w:hAnsi="Times New Roman" w:cs="Times New Roman"/>
          <w:color w:val="auto"/>
          <w:sz w:val="28"/>
          <w:szCs w:val="28"/>
          <w:lang w:val="ru-RU" w:eastAsia="ru-RU"/>
        </w:rPr>
        <w:t xml:space="preserve"> належно</w:t>
      </w:r>
      <w:r w:rsidRPr="00217C82">
        <w:rPr>
          <w:rFonts w:ascii="Times New Roman" w:hAnsi="Times New Roman" w:cs="Times New Roman"/>
          <w:color w:val="auto"/>
          <w:sz w:val="28"/>
          <w:szCs w:val="28"/>
          <w:lang w:eastAsia="ru-RU"/>
        </w:rPr>
        <w:t>го</w:t>
      </w:r>
      <w:r w:rsidRPr="00217C82">
        <w:rPr>
          <w:rFonts w:ascii="Times New Roman" w:hAnsi="Times New Roman" w:cs="Times New Roman"/>
          <w:color w:val="auto"/>
          <w:sz w:val="28"/>
          <w:szCs w:val="28"/>
          <w:lang w:val="ru-RU" w:eastAsia="ru-RU"/>
        </w:rPr>
        <w:t xml:space="preserve"> виконанн</w:t>
      </w:r>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умов Договору на продовження строку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дії.</w:t>
      </w:r>
    </w:p>
    <w:p w:rsidR="00217C82" w:rsidRPr="00217C82" w:rsidRDefault="00217C82" w:rsidP="00217C82">
      <w:pPr>
        <w:widowControl/>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6</w:t>
      </w:r>
      <w:r w:rsidRPr="00217C82">
        <w:rPr>
          <w:rFonts w:ascii="Times New Roman" w:hAnsi="Times New Roman" w:cs="Times New Roman"/>
          <w:b/>
          <w:i/>
          <w:color w:val="auto"/>
          <w:sz w:val="28"/>
          <w:szCs w:val="28"/>
          <w:lang w:val="ru-RU" w:eastAsia="ru-RU"/>
        </w:rPr>
        <w:t>. Строк дії Договору</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.1. Догові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набуває чинності з дня його підписання Сторонами та діє до «___» ______________20___</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р.</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.2. Право експлуатації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виникає в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а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ісля укладення </w:t>
      </w:r>
      <w:r w:rsidRPr="00217C82">
        <w:rPr>
          <w:rFonts w:ascii="Times New Roman" w:hAnsi="Times New Roman" w:cs="Times New Roman"/>
          <w:color w:val="auto"/>
          <w:sz w:val="28"/>
          <w:szCs w:val="28"/>
          <w:lang w:eastAsia="ru-RU"/>
        </w:rPr>
        <w:t xml:space="preserve">акта його приймання-передачі та </w:t>
      </w:r>
      <w:r w:rsidRPr="00217C82">
        <w:rPr>
          <w:rFonts w:ascii="Times New Roman" w:hAnsi="Times New Roman" w:cs="Times New Roman"/>
          <w:color w:val="auto"/>
          <w:sz w:val="28"/>
          <w:szCs w:val="28"/>
          <w:lang w:val="ru-RU" w:eastAsia="ru-RU"/>
        </w:rPr>
        <w:t>Договору.</w:t>
      </w:r>
    </w:p>
    <w:p w:rsidR="00217C82" w:rsidRPr="00217C82" w:rsidRDefault="00217C82" w:rsidP="00217C82">
      <w:pPr>
        <w:autoSpaceDE w:val="0"/>
        <w:autoSpaceDN w:val="0"/>
        <w:adjustRightInd w:val="0"/>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6.3. </w:t>
      </w:r>
      <w:r w:rsidRPr="00217C82">
        <w:rPr>
          <w:rFonts w:ascii="Times New Roman" w:hAnsi="Times New Roman" w:cs="Times New Roman"/>
          <w:color w:val="auto"/>
          <w:sz w:val="28"/>
          <w:szCs w:val="28"/>
          <w:lang w:val="ru-RU" w:eastAsia="ru-RU"/>
        </w:rPr>
        <w:t xml:space="preserve">Дія Договору припиняється </w:t>
      </w:r>
      <w:r w:rsidRPr="00217C82">
        <w:rPr>
          <w:rFonts w:ascii="Times New Roman" w:hAnsi="Times New Roman" w:cs="Times New Roman"/>
          <w:color w:val="auto"/>
          <w:sz w:val="28"/>
          <w:szCs w:val="28"/>
          <w:lang w:eastAsia="ru-RU"/>
        </w:rPr>
        <w:t xml:space="preserve">в момент закінчення його строку та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 xml:space="preserve">інших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ідстав,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становлених чинним законодавством України</w:t>
      </w:r>
      <w:r w:rsidRPr="00217C82">
        <w:rPr>
          <w:rFonts w:ascii="Times New Roman" w:hAnsi="Times New Roman" w:cs="Times New Roman"/>
          <w:color w:val="auto"/>
          <w:sz w:val="28"/>
          <w:szCs w:val="28"/>
          <w:lang w:eastAsia="ru-RU"/>
        </w:rPr>
        <w:t xml:space="preserve"> і </w:t>
      </w:r>
      <w:r w:rsidRPr="00217C82">
        <w:rPr>
          <w:rFonts w:ascii="Times New Roman" w:hAnsi="Times New Roman" w:cs="Times New Roman"/>
          <w:color w:val="auto"/>
          <w:sz w:val="28"/>
          <w:szCs w:val="28"/>
          <w:lang w:val="ru-RU" w:eastAsia="ru-RU"/>
        </w:rPr>
        <w:t>Договором.</w:t>
      </w: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pacing w:line="235" w:lineRule="auto"/>
        <w:ind w:firstLine="708"/>
        <w:jc w:val="both"/>
        <w:rPr>
          <w:rFonts w:ascii="Times New Roman" w:hAnsi="Times New Roman" w:cs="Times New Roman"/>
          <w:b/>
          <w:color w:val="auto"/>
          <w:sz w:val="28"/>
          <w:szCs w:val="28"/>
          <w:lang w:eastAsia="ru-RU"/>
        </w:rPr>
      </w:pPr>
      <w:r w:rsidRPr="00217C82">
        <w:rPr>
          <w:rFonts w:ascii="Times New Roman" w:hAnsi="Times New Roman" w:cs="Times New Roman"/>
          <w:color w:val="auto"/>
          <w:sz w:val="28"/>
          <w:szCs w:val="28"/>
          <w:lang w:eastAsia="ru-RU"/>
        </w:rPr>
        <w:t xml:space="preserve">6.4. Після закінчення строку дії Договору він може бути подовжений на новий термін. У цьому разі Користувач не пізніше, ніж за один календарний місяць до закінчення строку дії Договору повинен звернутися з відповідною заявою до департаменту регулювання містобудівної діяльності та земельних </w:t>
      </w:r>
      <w:r w:rsidRPr="00217C82">
        <w:rPr>
          <w:rFonts w:ascii="Times New Roman" w:hAnsi="Times New Roman" w:cs="Times New Roman"/>
          <w:color w:val="auto"/>
          <w:sz w:val="28"/>
          <w:szCs w:val="28"/>
          <w:lang w:eastAsia="ru-RU"/>
        </w:rPr>
        <w:lastRenderedPageBreak/>
        <w:t>відносин виконкому Криворзької міської ради через Центр адміністративних послуг «Віза» виконкому Криворізької  міської  ради.</w:t>
      </w:r>
    </w:p>
    <w:p w:rsidR="00217C82" w:rsidRPr="00217C82" w:rsidRDefault="00217C82" w:rsidP="00217C82">
      <w:pPr>
        <w:widowControl/>
        <w:spacing w:line="235" w:lineRule="auto"/>
        <w:ind w:firstLine="708"/>
        <w:jc w:val="both"/>
        <w:rPr>
          <w:rFonts w:ascii="Times New Roman" w:hAnsi="Times New Roman" w:cs="Times New Roman"/>
          <w:b/>
          <w:color w:val="auto"/>
          <w:sz w:val="28"/>
          <w:szCs w:val="28"/>
          <w:lang w:eastAsia="ru-RU"/>
        </w:rPr>
      </w:pPr>
    </w:p>
    <w:p w:rsidR="00217C82" w:rsidRPr="00217C82" w:rsidRDefault="00217C82" w:rsidP="00217C82">
      <w:pPr>
        <w:widowControl/>
        <w:shd w:val="clear" w:color="auto" w:fill="FFFFFF"/>
        <w:spacing w:line="23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7</w:t>
      </w:r>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У</w:t>
      </w:r>
      <w:r w:rsidRPr="00217C82">
        <w:rPr>
          <w:rFonts w:ascii="Times New Roman" w:hAnsi="Times New Roman" w:cs="Times New Roman"/>
          <w:b/>
          <w:i/>
          <w:color w:val="auto"/>
          <w:sz w:val="28"/>
          <w:szCs w:val="28"/>
          <w:lang w:val="ru-RU" w:eastAsia="ru-RU"/>
        </w:rPr>
        <w:t>несення змін до Договору</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Пропозиції про внесення з</w:t>
      </w:r>
      <w:r w:rsidRPr="00217C82">
        <w:rPr>
          <w:rFonts w:ascii="Times New Roman" w:hAnsi="Times New Roman" w:cs="Times New Roman"/>
          <w:color w:val="auto"/>
          <w:sz w:val="28"/>
          <w:szCs w:val="28"/>
          <w:lang w:val="ru-RU" w:eastAsia="ru-RU"/>
        </w:rPr>
        <w:t xml:space="preserve">мін </w:t>
      </w:r>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 доповнен</w:t>
      </w:r>
      <w:r w:rsidRPr="00217C82">
        <w:rPr>
          <w:rFonts w:ascii="Times New Roman" w:hAnsi="Times New Roman" w:cs="Times New Roman"/>
          <w:color w:val="auto"/>
          <w:sz w:val="28"/>
          <w:szCs w:val="28"/>
          <w:lang w:eastAsia="ru-RU"/>
        </w:rPr>
        <w:t>ь</w:t>
      </w:r>
      <w:r w:rsidRPr="00217C82">
        <w:rPr>
          <w:rFonts w:ascii="Times New Roman" w:hAnsi="Times New Roman" w:cs="Times New Roman"/>
          <w:color w:val="auto"/>
          <w:sz w:val="28"/>
          <w:szCs w:val="28"/>
          <w:lang w:val="ru-RU" w:eastAsia="ru-RU"/>
        </w:rPr>
        <w:t xml:space="preserve"> до Договору розглядаються Сторонами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20-денний </w:t>
      </w:r>
      <w:r w:rsidRPr="00217C82">
        <w:rPr>
          <w:rFonts w:ascii="Times New Roman" w:hAnsi="Times New Roman" w:cs="Times New Roman"/>
          <w:color w:val="auto"/>
          <w:sz w:val="28"/>
          <w:szCs w:val="28"/>
          <w:lang w:val="ru-RU" w:eastAsia="ru-RU"/>
        </w:rPr>
        <w:t xml:space="preserve">строк з дня отримання відповідного письмового звернення від однієї </w:t>
      </w:r>
      <w:r w:rsidRPr="00217C82">
        <w:rPr>
          <w:rFonts w:ascii="Times New Roman" w:hAnsi="Times New Roman" w:cs="Times New Roman"/>
          <w:color w:val="auto"/>
          <w:sz w:val="28"/>
          <w:szCs w:val="28"/>
          <w:lang w:eastAsia="ru-RU"/>
        </w:rPr>
        <w:t xml:space="preserve">зі </w:t>
      </w:r>
      <w:r w:rsidRPr="00217C82">
        <w:rPr>
          <w:rFonts w:ascii="Times New Roman" w:hAnsi="Times New Roman" w:cs="Times New Roman"/>
          <w:color w:val="auto"/>
          <w:sz w:val="28"/>
          <w:szCs w:val="28"/>
          <w:lang w:val="ru-RU" w:eastAsia="ru-RU"/>
        </w:rPr>
        <w:t>Стор</w:t>
      </w:r>
      <w:r w:rsidRPr="00217C82">
        <w:rPr>
          <w:rFonts w:ascii="Times New Roman" w:hAnsi="Times New Roman" w:cs="Times New Roman"/>
          <w:color w:val="auto"/>
          <w:sz w:val="28"/>
          <w:szCs w:val="28"/>
          <w:lang w:eastAsia="ru-RU"/>
        </w:rPr>
        <w:t>ін</w:t>
      </w:r>
      <w:r w:rsidRPr="00217C82">
        <w:rPr>
          <w:rFonts w:ascii="Times New Roman" w:hAnsi="Times New Roman" w:cs="Times New Roman"/>
          <w:color w:val="auto"/>
          <w:sz w:val="28"/>
          <w:szCs w:val="28"/>
          <w:lang w:val="ru-RU" w:eastAsia="ru-RU"/>
        </w:rPr>
        <w:t xml:space="preserve">, якщо інший строк не обумовлений Договором або </w:t>
      </w:r>
      <w:r w:rsidRPr="00217C82">
        <w:rPr>
          <w:rFonts w:ascii="Times New Roman" w:hAnsi="Times New Roman" w:cs="Times New Roman"/>
          <w:color w:val="auto"/>
          <w:sz w:val="28"/>
          <w:szCs w:val="28"/>
          <w:lang w:eastAsia="ru-RU"/>
        </w:rPr>
        <w:t>невідкладними обставинами.</w:t>
      </w:r>
      <w:r w:rsidRPr="00217C82">
        <w:rPr>
          <w:rFonts w:ascii="Times New Roman" w:hAnsi="Times New Roman" w:cs="Times New Roman"/>
          <w:color w:val="auto"/>
          <w:sz w:val="28"/>
          <w:szCs w:val="28"/>
          <w:lang w:val="ru-RU" w:eastAsia="ru-RU"/>
        </w:rPr>
        <w:t xml:space="preserve"> Усі зміни та доповнення </w:t>
      </w:r>
      <w:proofErr w:type="gramStart"/>
      <w:r w:rsidRPr="00217C82">
        <w:rPr>
          <w:rFonts w:ascii="Times New Roman" w:hAnsi="Times New Roman" w:cs="Times New Roman"/>
          <w:color w:val="auto"/>
          <w:sz w:val="28"/>
          <w:szCs w:val="28"/>
          <w:lang w:val="ru-RU" w:eastAsia="ru-RU"/>
        </w:rPr>
        <w:t>до</w:t>
      </w:r>
      <w:proofErr w:type="gramEnd"/>
      <w:r w:rsidRPr="00217C82">
        <w:rPr>
          <w:rFonts w:ascii="Times New Roman" w:hAnsi="Times New Roman" w:cs="Times New Roman"/>
          <w:color w:val="auto"/>
          <w:sz w:val="28"/>
          <w:szCs w:val="28"/>
          <w:lang w:val="ru-RU" w:eastAsia="ru-RU"/>
        </w:rPr>
        <w:t xml:space="preserve"> Договору оформлюються письмовими угодами.</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несення змін до Договору в односторонньому порядку не допускається.</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p>
    <w:p w:rsidR="00217C82" w:rsidRPr="00217C82" w:rsidRDefault="00217C82" w:rsidP="00217C82">
      <w:pPr>
        <w:widowControl/>
        <w:spacing w:line="23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8</w:t>
      </w:r>
      <w:r w:rsidRPr="00217C82">
        <w:rPr>
          <w:rFonts w:ascii="Times New Roman" w:hAnsi="Times New Roman" w:cs="Times New Roman"/>
          <w:b/>
          <w:i/>
          <w:color w:val="auto"/>
          <w:sz w:val="28"/>
          <w:szCs w:val="28"/>
          <w:lang w:val="ru-RU" w:eastAsia="ru-RU"/>
        </w:rPr>
        <w:t>. Припинення дії Договору</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.1. Дія Договору припиняється в разі:</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.1.1. Закінчення строку, на який його було укладено.</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.1.2. Дострокового розірвання Договору за взаємною згодою Сторін.</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.1.3. Односторонньої відмови від </w:t>
      </w:r>
      <w:r w:rsidRPr="00217C82">
        <w:rPr>
          <w:rFonts w:ascii="Times New Roman" w:hAnsi="Times New Roman" w:cs="Times New Roman"/>
          <w:color w:val="auto"/>
          <w:sz w:val="28"/>
          <w:szCs w:val="28"/>
          <w:lang w:eastAsia="ru-RU"/>
        </w:rPr>
        <w:t>договірних відносин  Користувача або Виконавця.</w:t>
      </w:r>
      <w:r w:rsidRPr="00217C82">
        <w:rPr>
          <w:rFonts w:ascii="Times New Roman" w:hAnsi="Times New Roman" w:cs="Times New Roman"/>
          <w:color w:val="auto"/>
          <w:sz w:val="28"/>
          <w:szCs w:val="28"/>
          <w:lang w:val="ru-RU" w:eastAsia="ru-RU"/>
        </w:rPr>
        <w:t xml:space="preserve"> </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.1.4. Ліквідації юридичної особи, припинення діяльності фізичної особи-підприємця –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.1.5. Наб</w:t>
      </w:r>
      <w:r w:rsidRPr="00217C82">
        <w:rPr>
          <w:rFonts w:ascii="Times New Roman" w:hAnsi="Times New Roman" w:cs="Times New Roman"/>
          <w:color w:val="auto"/>
          <w:sz w:val="28"/>
          <w:szCs w:val="28"/>
          <w:lang w:eastAsia="ru-RU"/>
        </w:rPr>
        <w:t>уття</w:t>
      </w:r>
      <w:r w:rsidRPr="00217C82">
        <w:rPr>
          <w:rFonts w:ascii="Times New Roman" w:hAnsi="Times New Roman" w:cs="Times New Roman"/>
          <w:color w:val="auto"/>
          <w:sz w:val="28"/>
          <w:szCs w:val="28"/>
          <w:lang w:val="ru-RU" w:eastAsia="ru-RU"/>
        </w:rPr>
        <w:t xml:space="preserve"> чинності відповідн</w:t>
      </w:r>
      <w:r w:rsidRPr="00217C82">
        <w:rPr>
          <w:rFonts w:ascii="Times New Roman" w:hAnsi="Times New Roman" w:cs="Times New Roman"/>
          <w:color w:val="auto"/>
          <w:sz w:val="28"/>
          <w:szCs w:val="28"/>
          <w:lang w:eastAsia="ru-RU"/>
        </w:rPr>
        <w:t>им</w:t>
      </w:r>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ішення</w:t>
      </w:r>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суду про дострокове розірвання Договору.</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.2. Виконавець має право </w:t>
      </w:r>
      <w:r w:rsidRPr="00217C82">
        <w:rPr>
          <w:rFonts w:ascii="Times New Roman" w:hAnsi="Times New Roman" w:cs="Times New Roman"/>
          <w:color w:val="auto"/>
          <w:sz w:val="28"/>
          <w:szCs w:val="28"/>
          <w:lang w:eastAsia="ru-RU"/>
        </w:rPr>
        <w:t>припинити дію</w:t>
      </w:r>
      <w:r w:rsidRPr="00217C82">
        <w:rPr>
          <w:rFonts w:ascii="Times New Roman" w:hAnsi="Times New Roman" w:cs="Times New Roman"/>
          <w:color w:val="auto"/>
          <w:sz w:val="28"/>
          <w:szCs w:val="28"/>
          <w:lang w:val="ru-RU" w:eastAsia="ru-RU"/>
        </w:rPr>
        <w:t xml:space="preserve"> Договору в односторонньому порядку та вимагати звільнення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повернення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8.2.1 </w:t>
      </w:r>
      <w:r w:rsidRPr="00217C82">
        <w:rPr>
          <w:rFonts w:ascii="Times New Roman" w:hAnsi="Times New Roman" w:cs="Times New Roman"/>
          <w:color w:val="auto"/>
          <w:sz w:val="28"/>
          <w:szCs w:val="28"/>
          <w:lang w:val="ru-RU" w:eastAsia="ru-RU"/>
        </w:rPr>
        <w:t>якщо</w:t>
      </w:r>
      <w:r w:rsidRPr="00217C82">
        <w:rPr>
          <w:rFonts w:ascii="Times New Roman" w:hAnsi="Times New Roman" w:cs="Times New Roman"/>
          <w:color w:val="auto"/>
          <w:sz w:val="28"/>
          <w:szCs w:val="28"/>
          <w:lang w:eastAsia="ru-RU"/>
        </w:rPr>
        <w:t>:</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8.2.1.1 користувачем неодноразово порушуються умови Договору;</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8.2.1.2 в</w:t>
      </w:r>
      <w:r w:rsidRPr="00217C82">
        <w:rPr>
          <w:rFonts w:ascii="Times New Roman" w:hAnsi="Times New Roman" w:cs="Times New Roman"/>
          <w:color w:val="auto"/>
          <w:sz w:val="28"/>
          <w:szCs w:val="28"/>
          <w:lang w:val="ru-RU" w:eastAsia="ru-RU"/>
        </w:rPr>
        <w:t>иявлено недостовірну інформацію, наведену в документах, наданих для укладення Договору, його зміни або продовження</w:t>
      </w:r>
      <w:r w:rsidRPr="00217C82">
        <w:rPr>
          <w:rFonts w:ascii="Times New Roman" w:hAnsi="Times New Roman" w:cs="Times New Roman"/>
          <w:color w:val="auto"/>
          <w:sz w:val="28"/>
          <w:szCs w:val="28"/>
          <w:lang w:eastAsia="ru-RU"/>
        </w:rPr>
        <w:t>;</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8.2.2 </w:t>
      </w:r>
      <w:r w:rsidRPr="00217C82">
        <w:rPr>
          <w:rFonts w:ascii="Times New Roman" w:hAnsi="Times New Roman" w:cs="Times New Roman"/>
          <w:color w:val="auto"/>
          <w:sz w:val="28"/>
          <w:szCs w:val="28"/>
          <w:lang w:val="ru-RU" w:eastAsia="ru-RU"/>
        </w:rPr>
        <w:t>в інших випадках, передбачених законами та нормативно-правовими актами.</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.3. Виконавець повідомляє </w:t>
      </w:r>
      <w:r w:rsidRPr="00217C82">
        <w:rPr>
          <w:rFonts w:ascii="Times New Roman" w:hAnsi="Times New Roman" w:cs="Times New Roman"/>
          <w:color w:val="auto"/>
          <w:sz w:val="28"/>
          <w:szCs w:val="28"/>
          <w:lang w:eastAsia="ru-RU"/>
        </w:rPr>
        <w:t xml:space="preserve">Користувача </w:t>
      </w:r>
      <w:r w:rsidRPr="00217C82">
        <w:rPr>
          <w:rFonts w:ascii="Times New Roman" w:hAnsi="Times New Roman" w:cs="Times New Roman"/>
          <w:color w:val="auto"/>
          <w:sz w:val="28"/>
          <w:szCs w:val="28"/>
          <w:lang w:val="ru-RU" w:eastAsia="ru-RU"/>
        </w:rPr>
        <w:t>про намі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в односторонньому</w:t>
      </w:r>
    </w:p>
    <w:p w:rsidR="00217C82" w:rsidRPr="00217C82" w:rsidRDefault="00217C82" w:rsidP="00217C82">
      <w:pPr>
        <w:widowControl/>
        <w:spacing w:line="235" w:lineRule="auto"/>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порядку  відмовитися від  Договору  у  20-денний  строк  до  ухвалення  такого</w:t>
      </w:r>
    </w:p>
    <w:p w:rsidR="00217C82" w:rsidRPr="00217C82" w:rsidRDefault="00217C82" w:rsidP="00217C82">
      <w:pPr>
        <w:widowControl/>
        <w:spacing w:line="235" w:lineRule="auto"/>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рішення.  Письмове  повідомлення  Виконавця  про  припинення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дії  Договору</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(розірвання) чи відмову від Договору вважається одержаним Користувачем, якщо це повідомлення:</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8.3.1 </w:t>
      </w:r>
      <w:r w:rsidRPr="00217C82">
        <w:rPr>
          <w:rFonts w:ascii="Times New Roman" w:hAnsi="Times New Roman" w:cs="Times New Roman"/>
          <w:color w:val="auto"/>
          <w:sz w:val="28"/>
          <w:szCs w:val="28"/>
          <w:lang w:val="ru-RU" w:eastAsia="ru-RU"/>
        </w:rPr>
        <w:t xml:space="preserve">вручено уповноваженому представнику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який одно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часно з одержанням повідомлення розписується на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 xml:space="preserve">другому примірнику, що залишається у Виконавця. При цьому повноваження представника </w:t>
      </w:r>
      <w:r w:rsidRPr="00217C82">
        <w:rPr>
          <w:rFonts w:ascii="Times New Roman" w:hAnsi="Times New Roman" w:cs="Times New Roman"/>
          <w:color w:val="auto"/>
          <w:sz w:val="28"/>
          <w:szCs w:val="28"/>
          <w:lang w:eastAsia="ru-RU"/>
        </w:rPr>
        <w:t>мають</w:t>
      </w:r>
      <w:r w:rsidRPr="00217C82">
        <w:rPr>
          <w:rFonts w:ascii="Times New Roman" w:hAnsi="Times New Roman" w:cs="Times New Roman"/>
          <w:color w:val="auto"/>
          <w:sz w:val="28"/>
          <w:szCs w:val="28"/>
          <w:lang w:val="ru-RU" w:eastAsia="ru-RU"/>
        </w:rPr>
        <w:t xml:space="preserve"> бути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ідтверджені </w:t>
      </w:r>
      <w:r w:rsidRPr="00217C82">
        <w:rPr>
          <w:rFonts w:ascii="Times New Roman" w:hAnsi="Times New Roman" w:cs="Times New Roman"/>
          <w:color w:val="auto"/>
          <w:sz w:val="28"/>
          <w:szCs w:val="28"/>
          <w:lang w:eastAsia="ru-RU"/>
        </w:rPr>
        <w:t xml:space="preserve">відповідною </w:t>
      </w:r>
      <w:r w:rsidRPr="00217C82">
        <w:rPr>
          <w:rFonts w:ascii="Times New Roman" w:hAnsi="Times New Roman" w:cs="Times New Roman"/>
          <w:color w:val="auto"/>
          <w:sz w:val="28"/>
          <w:szCs w:val="28"/>
          <w:lang w:val="ru-RU" w:eastAsia="ru-RU"/>
        </w:rPr>
        <w:t>довіреністю;</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8.3.2 </w:t>
      </w:r>
      <w:r w:rsidRPr="00217C82">
        <w:rPr>
          <w:rFonts w:ascii="Times New Roman" w:hAnsi="Times New Roman" w:cs="Times New Roman"/>
          <w:color w:val="auto"/>
          <w:sz w:val="28"/>
          <w:szCs w:val="28"/>
          <w:lang w:val="ru-RU" w:eastAsia="ru-RU"/>
        </w:rPr>
        <w:t xml:space="preserve">надіслано на адресу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а Виконавцем поштою рекомендо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ваним листом з повідомленням про вручення поштового відправлення адресату. Таке повідомлення надсилається за адресою місцезнаходження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зазначеною в Договорі, або за адресою, за якою здійснено </w:t>
      </w:r>
      <w:r w:rsidRPr="00217C82">
        <w:rPr>
          <w:rFonts w:ascii="Times New Roman" w:hAnsi="Times New Roman" w:cs="Times New Roman"/>
          <w:color w:val="auto"/>
          <w:sz w:val="28"/>
          <w:szCs w:val="28"/>
          <w:lang w:eastAsia="ru-RU"/>
        </w:rPr>
        <w:t xml:space="preserve">державну </w:t>
      </w:r>
      <w:r w:rsidRPr="00217C82">
        <w:rPr>
          <w:rFonts w:ascii="Times New Roman" w:hAnsi="Times New Roman" w:cs="Times New Roman"/>
          <w:color w:val="auto"/>
          <w:sz w:val="28"/>
          <w:szCs w:val="28"/>
          <w:lang w:val="ru-RU" w:eastAsia="ru-RU"/>
        </w:rPr>
        <w:t xml:space="preserve">реєстрацію </w:t>
      </w:r>
      <w:r w:rsidRPr="00217C82">
        <w:rPr>
          <w:rFonts w:ascii="Times New Roman" w:hAnsi="Times New Roman" w:cs="Times New Roman"/>
          <w:color w:val="auto"/>
          <w:sz w:val="28"/>
          <w:szCs w:val="28"/>
          <w:lang w:eastAsia="ru-RU"/>
        </w:rPr>
        <w:t>суб</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єкта господарювання</w:t>
      </w:r>
      <w:r w:rsidRPr="00217C82">
        <w:rPr>
          <w:rFonts w:ascii="Times New Roman" w:hAnsi="Times New Roman" w:cs="Times New Roman"/>
          <w:color w:val="auto"/>
          <w:sz w:val="28"/>
          <w:szCs w:val="28"/>
          <w:lang w:val="ru-RU" w:eastAsia="ru-RU"/>
        </w:rPr>
        <w:t>.</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.4. Догові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вважається розірваним після закінчення </w:t>
      </w:r>
      <w:r w:rsidRPr="00217C82">
        <w:rPr>
          <w:rFonts w:ascii="Times New Roman" w:hAnsi="Times New Roman" w:cs="Times New Roman"/>
          <w:color w:val="auto"/>
          <w:sz w:val="28"/>
          <w:szCs w:val="28"/>
          <w:lang w:eastAsia="ru-RU"/>
        </w:rPr>
        <w:t>20-денного строку</w:t>
      </w:r>
      <w:r w:rsidRPr="00217C82">
        <w:rPr>
          <w:rFonts w:ascii="Times New Roman" w:hAnsi="Times New Roman" w:cs="Times New Roman"/>
          <w:color w:val="auto"/>
          <w:sz w:val="28"/>
          <w:szCs w:val="28"/>
          <w:lang w:val="ru-RU" w:eastAsia="ru-RU"/>
        </w:rPr>
        <w:t xml:space="preserve"> з дня одержання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письмового повідомлення Виконавця про</w:t>
      </w:r>
      <w:r w:rsidRPr="00217C82">
        <w:rPr>
          <w:rFonts w:ascii="Times New Roman" w:hAnsi="Times New Roman" w:cs="Times New Roman"/>
          <w:color w:val="auto"/>
          <w:sz w:val="28"/>
          <w:szCs w:val="28"/>
          <w:lang w:eastAsia="ru-RU"/>
        </w:rPr>
        <w:t xml:space="preserve"> його</w:t>
      </w:r>
      <w:r w:rsidRPr="00217C82">
        <w:rPr>
          <w:rFonts w:ascii="Times New Roman" w:hAnsi="Times New Roman" w:cs="Times New Roman"/>
          <w:color w:val="auto"/>
          <w:sz w:val="28"/>
          <w:szCs w:val="28"/>
          <w:lang w:val="ru-RU" w:eastAsia="ru-RU"/>
        </w:rPr>
        <w:t xml:space="preserve"> припинення в односторонньому порядку.</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lastRenderedPageBreak/>
        <w:t>8</w:t>
      </w:r>
      <w:r w:rsidRPr="00217C82">
        <w:rPr>
          <w:rFonts w:ascii="Times New Roman" w:hAnsi="Times New Roman" w:cs="Times New Roman"/>
          <w:color w:val="auto"/>
          <w:sz w:val="28"/>
          <w:szCs w:val="28"/>
          <w:lang w:val="ru-RU" w:eastAsia="ru-RU"/>
        </w:rPr>
        <w:t>.5. Днем припинення Договору</w:t>
      </w:r>
      <w:proofErr w:type="gramStart"/>
      <w:r w:rsidRPr="00217C82">
        <w:rPr>
          <w:rFonts w:ascii="Times New Roman" w:hAnsi="Times New Roman" w:cs="Times New Roman"/>
          <w:color w:val="auto"/>
          <w:sz w:val="28"/>
          <w:szCs w:val="28"/>
          <w:lang w:val="ru-RU" w:eastAsia="ru-RU"/>
        </w:rPr>
        <w:t xml:space="preserve"> є:</w:t>
      </w:r>
      <w:proofErr w:type="gramEnd"/>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8.5.1 </w:t>
      </w:r>
      <w:r w:rsidRPr="00217C82">
        <w:rPr>
          <w:rFonts w:ascii="Times New Roman" w:hAnsi="Times New Roman" w:cs="Times New Roman"/>
          <w:color w:val="auto"/>
          <w:sz w:val="28"/>
          <w:szCs w:val="28"/>
          <w:lang w:val="ru-RU" w:eastAsia="ru-RU"/>
        </w:rPr>
        <w:t xml:space="preserve">день закінчення строку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 xml:space="preserve">дії, якщо Сторонами не вирішено питання продовження </w:t>
      </w:r>
      <w:r w:rsidRPr="00217C82">
        <w:rPr>
          <w:rFonts w:ascii="Times New Roman" w:hAnsi="Times New Roman" w:cs="Times New Roman"/>
          <w:color w:val="auto"/>
          <w:sz w:val="28"/>
          <w:szCs w:val="28"/>
          <w:lang w:eastAsia="ru-RU"/>
        </w:rPr>
        <w:t xml:space="preserve">такого </w:t>
      </w:r>
      <w:r w:rsidRPr="00217C82">
        <w:rPr>
          <w:rFonts w:ascii="Times New Roman" w:hAnsi="Times New Roman" w:cs="Times New Roman"/>
          <w:color w:val="auto"/>
          <w:sz w:val="28"/>
          <w:szCs w:val="28"/>
          <w:lang w:val="ru-RU" w:eastAsia="ru-RU"/>
        </w:rPr>
        <w:t>строку;</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8.5.2 </w:t>
      </w:r>
      <w:r w:rsidRPr="00217C82">
        <w:rPr>
          <w:rFonts w:ascii="Times New Roman" w:hAnsi="Times New Roman" w:cs="Times New Roman"/>
          <w:color w:val="auto"/>
          <w:sz w:val="28"/>
          <w:szCs w:val="28"/>
          <w:lang w:val="ru-RU" w:eastAsia="ru-RU"/>
        </w:rPr>
        <w:t xml:space="preserve">день укладення письмової угоди про припинення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 xml:space="preserve">дії або інша дата, зазначена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Договорі</w:t>
      </w:r>
      <w:r w:rsidRPr="00217C82">
        <w:rPr>
          <w:rFonts w:ascii="Times New Roman" w:hAnsi="Times New Roman" w:cs="Times New Roman"/>
          <w:color w:val="auto"/>
          <w:sz w:val="28"/>
          <w:szCs w:val="28"/>
          <w:lang w:val="ru-RU" w:eastAsia="ru-RU"/>
        </w:rPr>
        <w:t xml:space="preserve">, у разі припинення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дії за взаємною згодою Сторін;</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8.5.3 </w:t>
      </w:r>
      <w:r w:rsidRPr="00217C82">
        <w:rPr>
          <w:rFonts w:ascii="Times New Roman" w:hAnsi="Times New Roman" w:cs="Times New Roman"/>
          <w:color w:val="auto"/>
          <w:sz w:val="28"/>
          <w:szCs w:val="28"/>
          <w:lang w:val="ru-RU" w:eastAsia="ru-RU"/>
        </w:rPr>
        <w:t xml:space="preserve">наступний день після закінчення </w:t>
      </w:r>
      <w:r w:rsidRPr="00217C82">
        <w:rPr>
          <w:rFonts w:ascii="Times New Roman" w:hAnsi="Times New Roman" w:cs="Times New Roman"/>
          <w:color w:val="auto"/>
          <w:sz w:val="28"/>
          <w:szCs w:val="28"/>
          <w:lang w:eastAsia="ru-RU"/>
        </w:rPr>
        <w:t>20-денного строку</w:t>
      </w:r>
      <w:r w:rsidRPr="00217C82">
        <w:rPr>
          <w:rFonts w:ascii="Times New Roman" w:hAnsi="Times New Roman" w:cs="Times New Roman"/>
          <w:color w:val="auto"/>
          <w:sz w:val="28"/>
          <w:szCs w:val="28"/>
          <w:lang w:val="ru-RU" w:eastAsia="ru-RU"/>
        </w:rPr>
        <w:t xml:space="preserve"> після одержання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письмового повідомлення Виконавця в порядку,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становленому п</w:t>
      </w:r>
      <w:r w:rsidRPr="00217C82">
        <w:rPr>
          <w:rFonts w:ascii="Times New Roman" w:hAnsi="Times New Roman" w:cs="Times New Roman"/>
          <w:color w:val="auto"/>
          <w:sz w:val="28"/>
          <w:szCs w:val="28"/>
          <w:lang w:eastAsia="ru-RU"/>
        </w:rPr>
        <w:t>унктом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.3 Договору;</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8.5.4 </w:t>
      </w:r>
      <w:r w:rsidRPr="00217C82">
        <w:rPr>
          <w:rFonts w:ascii="Times New Roman" w:hAnsi="Times New Roman" w:cs="Times New Roman"/>
          <w:color w:val="auto"/>
          <w:sz w:val="28"/>
          <w:szCs w:val="28"/>
          <w:lang w:val="ru-RU" w:eastAsia="ru-RU"/>
        </w:rPr>
        <w:t>день наб</w:t>
      </w:r>
      <w:r w:rsidRPr="00217C82">
        <w:rPr>
          <w:rFonts w:ascii="Times New Roman" w:hAnsi="Times New Roman" w:cs="Times New Roman"/>
          <w:color w:val="auto"/>
          <w:sz w:val="28"/>
          <w:szCs w:val="28"/>
          <w:lang w:eastAsia="ru-RU"/>
        </w:rPr>
        <w:t>уття чинності</w:t>
      </w:r>
      <w:r w:rsidRPr="00217C82">
        <w:rPr>
          <w:rFonts w:ascii="Times New Roman" w:hAnsi="Times New Roman" w:cs="Times New Roman"/>
          <w:color w:val="auto"/>
          <w:sz w:val="28"/>
          <w:szCs w:val="28"/>
          <w:lang w:val="ru-RU" w:eastAsia="ru-RU"/>
        </w:rPr>
        <w:t xml:space="preserve"> рішення</w:t>
      </w:r>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суду в разі розірвання Договору за рішенням суду, визнання його недійсним, неукладеним, застосування наслідків нікчемної угоди.</w:t>
      </w:r>
    </w:p>
    <w:p w:rsidR="00217C82" w:rsidRPr="00217C82" w:rsidRDefault="00217C82" w:rsidP="00217C82">
      <w:pPr>
        <w:widowControl/>
        <w:ind w:firstLine="708"/>
        <w:jc w:val="both"/>
        <w:rPr>
          <w:rFonts w:ascii="Times New Roman" w:hAnsi="Times New Roman" w:cs="Times New Roman"/>
          <w:color w:val="auto"/>
          <w:sz w:val="26"/>
          <w:szCs w:val="26"/>
          <w:lang w:eastAsia="ru-RU"/>
        </w:rPr>
      </w:pPr>
    </w:p>
    <w:p w:rsidR="00217C82" w:rsidRPr="00217C82" w:rsidRDefault="00217C82" w:rsidP="00217C82">
      <w:pPr>
        <w:widowControl/>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9</w:t>
      </w:r>
      <w:r w:rsidRPr="00217C82">
        <w:rPr>
          <w:rFonts w:ascii="Times New Roman" w:hAnsi="Times New Roman" w:cs="Times New Roman"/>
          <w:b/>
          <w:i/>
          <w:color w:val="auto"/>
          <w:sz w:val="28"/>
          <w:szCs w:val="28"/>
          <w:lang w:val="ru-RU" w:eastAsia="ru-RU"/>
        </w:rPr>
        <w:t>. Відповідальність Сторін</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.1. За невиконання або неналежне виконання зобов’язань згідно із Договором Сторони несуть відповідальність, передбачену чинним законо</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давством України та Договором.</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.2. Сторона,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порушила зобов’язання, звільняється від відпов</w:t>
      </w:r>
      <w:proofErr w:type="gramStart"/>
      <w:r w:rsidRPr="00217C82">
        <w:rPr>
          <w:rFonts w:ascii="Times New Roman" w:hAnsi="Times New Roman" w:cs="Times New Roman"/>
          <w:color w:val="auto"/>
          <w:sz w:val="28"/>
          <w:szCs w:val="28"/>
          <w:lang w:val="ru-RU" w:eastAsia="ru-RU"/>
        </w:rPr>
        <w:t>і</w:t>
      </w:r>
      <w:r w:rsidRPr="00217C82">
        <w:rPr>
          <w:rFonts w:ascii="Times New Roman" w:hAnsi="Times New Roman" w:cs="Times New Roman"/>
          <w:color w:val="auto"/>
          <w:sz w:val="28"/>
          <w:szCs w:val="28"/>
          <w:lang w:eastAsia="ru-RU"/>
        </w:rPr>
        <w:t>-</w:t>
      </w:r>
      <w:proofErr w:type="gramEnd"/>
      <w:r w:rsidRPr="00217C82">
        <w:rPr>
          <w:rFonts w:ascii="Times New Roman" w:hAnsi="Times New Roman" w:cs="Times New Roman"/>
          <w:color w:val="auto"/>
          <w:sz w:val="28"/>
          <w:szCs w:val="28"/>
          <w:lang w:val="ru-RU" w:eastAsia="ru-RU"/>
        </w:rPr>
        <w:t>дальності, якщо вона доведе, що це порушення сталося не з її вини.</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.3. За порушення строків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несення плати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зобов’язаний сплатити пеню в розмі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і подвійної облікової ставки Національного банку України, що діяла в період, за який сплачується пеня, розрахованої за кожен день прострочення платежу від суми заборгованості, що склалася з моменту виникнення заборгованості, включаючи день сплати заборгованості.</w:t>
      </w:r>
    </w:p>
    <w:p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.4. Замовник зобов’язаний сплатити суму боргу з урахуванням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становленого індексу інфляції за весь час прострочення, а також три відсотки </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ічних від простроченої суми.  </w:t>
      </w:r>
    </w:p>
    <w:p w:rsidR="00217C82" w:rsidRPr="00217C82" w:rsidRDefault="00217C82" w:rsidP="00217C82">
      <w:pPr>
        <w:widowControl/>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pacing w:val="-20"/>
          <w:sz w:val="28"/>
          <w:szCs w:val="28"/>
          <w:lang w:val="ru-RU" w:eastAsia="ru-RU"/>
        </w:rPr>
        <w:t xml:space="preserve">            </w:t>
      </w:r>
      <w:r w:rsidRPr="00217C82">
        <w:rPr>
          <w:rFonts w:ascii="Times New Roman" w:hAnsi="Times New Roman" w:cs="Times New Roman"/>
          <w:color w:val="auto"/>
          <w:spacing w:val="-20"/>
          <w:sz w:val="28"/>
          <w:szCs w:val="28"/>
          <w:lang w:eastAsia="ru-RU"/>
        </w:rPr>
        <w:t>9</w:t>
      </w:r>
      <w:r w:rsidRPr="00217C82">
        <w:rPr>
          <w:rFonts w:ascii="Times New Roman" w:hAnsi="Times New Roman" w:cs="Times New Roman"/>
          <w:color w:val="auto"/>
          <w:sz w:val="28"/>
          <w:szCs w:val="28"/>
          <w:lang w:val="ru-RU" w:eastAsia="ru-RU"/>
        </w:rPr>
        <w:t xml:space="preserve">.5. При погашенні суми заборгованості кошти, що сплачує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у першу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чергу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зараховуються</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до  рахунку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погашення</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пені, у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наступну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 </w:t>
      </w:r>
      <w:r w:rsidRPr="00217C82">
        <w:rPr>
          <w:rFonts w:ascii="Times New Roman" w:hAnsi="Times New Roman" w:cs="Times New Roman"/>
          <w:color w:val="auto"/>
          <w:sz w:val="28"/>
          <w:szCs w:val="28"/>
          <w:lang w:eastAsia="ru-RU"/>
        </w:rPr>
        <w:t xml:space="preserve"> </w:t>
      </w:r>
      <w:proofErr w:type="gramStart"/>
      <w:r w:rsidRPr="00217C82">
        <w:rPr>
          <w:rFonts w:ascii="Times New Roman" w:hAnsi="Times New Roman" w:cs="Times New Roman"/>
          <w:color w:val="auto"/>
          <w:sz w:val="28"/>
          <w:szCs w:val="28"/>
          <w:lang w:val="ru-RU" w:eastAsia="ru-RU"/>
        </w:rPr>
        <w:t>на</w:t>
      </w:r>
      <w:proofErr w:type="gramEnd"/>
      <w:r w:rsidRPr="00217C82">
        <w:rPr>
          <w:rFonts w:ascii="Times New Roman" w:hAnsi="Times New Roman" w:cs="Times New Roman"/>
          <w:color w:val="auto"/>
          <w:sz w:val="28"/>
          <w:szCs w:val="28"/>
          <w:lang w:val="ru-RU" w:eastAsia="ru-RU"/>
        </w:rPr>
        <w:t xml:space="preserve"> </w:t>
      </w:r>
    </w:p>
    <w:p w:rsidR="00217C82" w:rsidRPr="00217C82" w:rsidRDefault="00217C82" w:rsidP="00217C82">
      <w:pPr>
        <w:widowControl/>
        <w:rPr>
          <w:rFonts w:ascii="Times New Roman" w:hAnsi="Times New Roman" w:cs="Times New Roman"/>
          <w:i/>
          <w:color w:val="auto"/>
          <w:lang w:eastAsia="ru-RU"/>
        </w:rPr>
      </w:pPr>
      <w:r w:rsidRPr="00217C82">
        <w:rPr>
          <w:rFonts w:ascii="Times New Roman" w:hAnsi="Times New Roman" w:cs="Times New Roman"/>
          <w:color w:val="auto"/>
          <w:sz w:val="28"/>
          <w:szCs w:val="28"/>
          <w:lang w:val="ru-RU" w:eastAsia="ru-RU"/>
        </w:rPr>
        <w:t>погашення заборгованості з плати за Договором.</w:t>
      </w:r>
    </w:p>
    <w:p w:rsidR="00217C82" w:rsidRPr="00217C82" w:rsidRDefault="00217C82" w:rsidP="00217C82">
      <w:pPr>
        <w:widowControl/>
        <w:spacing w:line="230" w:lineRule="auto"/>
        <w:ind w:firstLine="57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.6. Виконавець у разі погіршення властивостей </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пов’язаних зі зміною його стану або його знищення</w:t>
      </w:r>
      <w:r w:rsidRPr="00217C82">
        <w:rPr>
          <w:rFonts w:ascii="Times New Roman" w:hAnsi="Times New Roman" w:cs="Times New Roman"/>
          <w:color w:val="auto"/>
          <w:sz w:val="28"/>
          <w:szCs w:val="28"/>
          <w:lang w:eastAsia="ru-RU"/>
        </w:rPr>
        <w:t xml:space="preserve"> Користувачем</w:t>
      </w:r>
      <w:r w:rsidRPr="00217C82">
        <w:rPr>
          <w:rFonts w:ascii="Times New Roman" w:hAnsi="Times New Roman" w:cs="Times New Roman"/>
          <w:color w:val="auto"/>
          <w:sz w:val="28"/>
          <w:szCs w:val="28"/>
          <w:lang w:val="ru-RU" w:eastAsia="ru-RU"/>
        </w:rPr>
        <w:t xml:space="preserve">, має право </w:t>
      </w:r>
      <w:proofErr w:type="gramStart"/>
      <w:r w:rsidRPr="00217C82">
        <w:rPr>
          <w:rFonts w:ascii="Times New Roman" w:hAnsi="Times New Roman" w:cs="Times New Roman"/>
          <w:color w:val="auto"/>
          <w:sz w:val="28"/>
          <w:szCs w:val="28"/>
          <w:lang w:val="ru-RU" w:eastAsia="ru-RU"/>
        </w:rPr>
        <w:t>на</w:t>
      </w:r>
      <w:proofErr w:type="gramEnd"/>
      <w:r w:rsidRPr="00217C82">
        <w:rPr>
          <w:rFonts w:ascii="Times New Roman" w:hAnsi="Times New Roman" w:cs="Times New Roman"/>
          <w:color w:val="auto"/>
          <w:sz w:val="28"/>
          <w:szCs w:val="28"/>
          <w:lang w:val="ru-RU" w:eastAsia="ru-RU"/>
        </w:rPr>
        <w:t xml:space="preserve"> відшкодування збитків у порядку, визначеному чинним законодавством</w:t>
      </w:r>
      <w:r w:rsidRPr="00217C82">
        <w:rPr>
          <w:rFonts w:ascii="Times New Roman" w:hAnsi="Times New Roman" w:cs="Times New Roman"/>
          <w:color w:val="auto"/>
          <w:sz w:val="28"/>
          <w:szCs w:val="28"/>
          <w:lang w:eastAsia="ru-RU"/>
        </w:rPr>
        <w:t xml:space="preserve"> України</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30" w:lineRule="auto"/>
        <w:ind w:firstLine="570"/>
        <w:jc w:val="both"/>
        <w:rPr>
          <w:rFonts w:ascii="Times New Roman" w:hAnsi="Times New Roman" w:cs="Times New Roman"/>
          <w:color w:val="auto"/>
          <w:sz w:val="28"/>
          <w:szCs w:val="28"/>
          <w:lang w:eastAsia="ru-RU"/>
        </w:rPr>
      </w:pPr>
    </w:p>
    <w:p w:rsidR="00217C82" w:rsidRPr="00217C82" w:rsidRDefault="00217C82" w:rsidP="00217C82">
      <w:pPr>
        <w:widowControl/>
        <w:spacing w:line="23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10</w:t>
      </w:r>
      <w:r w:rsidRPr="00217C82">
        <w:rPr>
          <w:rFonts w:ascii="Times New Roman" w:hAnsi="Times New Roman" w:cs="Times New Roman"/>
          <w:b/>
          <w:i/>
          <w:color w:val="auto"/>
          <w:sz w:val="28"/>
          <w:szCs w:val="28"/>
          <w:lang w:val="ru-RU" w:eastAsia="ru-RU"/>
        </w:rPr>
        <w:t xml:space="preserve">. Порядок повернення </w:t>
      </w:r>
      <w:r w:rsidRPr="00217C82">
        <w:rPr>
          <w:rFonts w:ascii="Times New Roman" w:hAnsi="Times New Roman" w:cs="Times New Roman"/>
          <w:b/>
          <w:i/>
          <w:color w:val="auto"/>
          <w:sz w:val="28"/>
          <w:szCs w:val="28"/>
          <w:lang w:eastAsia="ru-RU"/>
        </w:rPr>
        <w:t>е</w:t>
      </w:r>
      <w:r w:rsidRPr="00217C82">
        <w:rPr>
          <w:rFonts w:ascii="Times New Roman" w:hAnsi="Times New Roman" w:cs="Times New Roman"/>
          <w:b/>
          <w:i/>
          <w:color w:val="auto"/>
          <w:sz w:val="28"/>
          <w:szCs w:val="28"/>
          <w:lang w:val="ru-RU" w:eastAsia="ru-RU"/>
        </w:rPr>
        <w:t>лемента</w:t>
      </w:r>
      <w:r w:rsidRPr="00217C82">
        <w:rPr>
          <w:rFonts w:ascii="Times New Roman" w:hAnsi="Times New Roman" w:cs="Times New Roman"/>
          <w:b/>
          <w:i/>
          <w:color w:val="auto"/>
          <w:sz w:val="28"/>
          <w:szCs w:val="28"/>
          <w:lang w:eastAsia="ru-RU"/>
        </w:rPr>
        <w:t xml:space="preserve"> благоустрою</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 xml:space="preserve">.1.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 xml:space="preserve">ісля припинення дії Договору </w:t>
      </w:r>
      <w:r w:rsidRPr="00217C82">
        <w:rPr>
          <w:rFonts w:ascii="Times New Roman" w:hAnsi="Times New Roman" w:cs="Times New Roman"/>
          <w:color w:val="auto"/>
          <w:sz w:val="28"/>
          <w:szCs w:val="28"/>
          <w:lang w:eastAsia="ru-RU"/>
        </w:rPr>
        <w:t>Користувач у 10-денний строк звільняє елемент благоустрою від споруди та приводить його у стан, не гірший порівняно з тим, що був на дату укладення Договору, та повертає елемент благоустрою Виконавцю за актом приймання-передачі.</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 Ф</w:t>
      </w:r>
      <w:r w:rsidRPr="00217C82">
        <w:rPr>
          <w:rFonts w:ascii="Times New Roman" w:hAnsi="Times New Roman" w:cs="Times New Roman"/>
          <w:color w:val="auto"/>
          <w:sz w:val="28"/>
          <w:szCs w:val="28"/>
          <w:lang w:val="ru-RU" w:eastAsia="ru-RU"/>
        </w:rPr>
        <w:t>актичн</w:t>
      </w:r>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 звільнення </w:t>
      </w:r>
      <w:r w:rsidRPr="00217C82">
        <w:rPr>
          <w:rFonts w:ascii="Times New Roman" w:hAnsi="Times New Roman" w:cs="Times New Roman"/>
          <w:color w:val="auto"/>
          <w:sz w:val="28"/>
          <w:szCs w:val="28"/>
          <w:lang w:eastAsia="ru-RU"/>
        </w:rPr>
        <w:t>Користувачем е</w:t>
      </w:r>
      <w:r w:rsidRPr="00217C82">
        <w:rPr>
          <w:rFonts w:ascii="Times New Roman" w:hAnsi="Times New Roman" w:cs="Times New Roman"/>
          <w:color w:val="auto"/>
          <w:sz w:val="28"/>
          <w:szCs w:val="28"/>
          <w:lang w:val="ru-RU" w:eastAsia="ru-RU"/>
        </w:rPr>
        <w:t>лемент</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благоустрою</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підтверджується </w:t>
      </w:r>
      <w:r w:rsidRPr="00217C82">
        <w:rPr>
          <w:rFonts w:ascii="Times New Roman" w:hAnsi="Times New Roman" w:cs="Times New Roman"/>
          <w:color w:val="auto"/>
          <w:sz w:val="28"/>
          <w:szCs w:val="28"/>
          <w:lang w:eastAsia="ru-RU"/>
        </w:rPr>
        <w:t>актом приймання-передачі. У разі, коли Користувач ухиляється від підписання акта приймання-передачі, після фактичного звільнення елемента благоустрою від споруди він складається Виконавцем у односторонньому порядку</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У разі невиконання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пунктів 10</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 10.2</w:t>
      </w:r>
      <w:r w:rsidRPr="00217C82">
        <w:rPr>
          <w:rFonts w:ascii="Times New Roman" w:hAnsi="Times New Roman" w:cs="Times New Roman"/>
          <w:color w:val="auto"/>
          <w:sz w:val="28"/>
          <w:szCs w:val="28"/>
          <w:lang w:val="ru-RU" w:eastAsia="ru-RU"/>
        </w:rPr>
        <w:t xml:space="preserve"> Договору щодо добровільного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звільнення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та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повернення </w:t>
      </w:r>
      <w:r w:rsidRPr="00217C82">
        <w:rPr>
          <w:rFonts w:ascii="Times New Roman" w:hAnsi="Times New Roman" w:cs="Times New Roman"/>
          <w:color w:val="auto"/>
          <w:sz w:val="28"/>
          <w:szCs w:val="28"/>
          <w:lang w:eastAsia="ru-RU"/>
        </w:rPr>
        <w:t xml:space="preserve"> е</w:t>
      </w:r>
      <w:r w:rsidRPr="00217C82">
        <w:rPr>
          <w:rFonts w:ascii="Times New Roman" w:hAnsi="Times New Roman" w:cs="Times New Roman"/>
          <w:color w:val="auto"/>
          <w:sz w:val="28"/>
          <w:szCs w:val="28"/>
          <w:lang w:val="ru-RU" w:eastAsia="ru-RU"/>
        </w:rPr>
        <w:t>лемента</w:t>
      </w:r>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так</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val="ru-RU" w:eastAsia="ru-RU"/>
        </w:rPr>
        <w:lastRenderedPageBreak/>
        <w:t>може бути демонтован</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Виконавцем самостійно або із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залученням</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третіх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осіб.</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У такому разі демонтован</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w:t>
      </w:r>
      <w:r w:rsidRPr="00217C82">
        <w:rPr>
          <w:rFonts w:ascii="Times New Roman" w:hAnsi="Times New Roman" w:cs="Times New Roman"/>
          <w:color w:val="auto"/>
          <w:sz w:val="28"/>
          <w:szCs w:val="28"/>
          <w:lang w:val="ru-RU" w:eastAsia="ru-RU"/>
        </w:rPr>
        <w:t xml:space="preserve"> повертається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п</w:t>
      </w:r>
      <w:proofErr w:type="gramEnd"/>
      <w:r w:rsidRPr="00217C82">
        <w:rPr>
          <w:rFonts w:ascii="Times New Roman" w:hAnsi="Times New Roman" w:cs="Times New Roman"/>
          <w:color w:val="auto"/>
          <w:sz w:val="28"/>
          <w:szCs w:val="28"/>
          <w:lang w:val="ru-RU" w:eastAsia="ru-RU"/>
        </w:rPr>
        <w:t>ісля компенсації витрат, пов’язаних з</w:t>
      </w:r>
      <w:r w:rsidRPr="00217C82">
        <w:rPr>
          <w:rFonts w:ascii="Times New Roman" w:hAnsi="Times New Roman" w:cs="Times New Roman"/>
          <w:color w:val="auto"/>
          <w:sz w:val="28"/>
          <w:szCs w:val="28"/>
          <w:lang w:eastAsia="ru-RU"/>
        </w:rPr>
        <w:t xml:space="preserve"> її</w:t>
      </w:r>
      <w:r w:rsidRPr="00217C82">
        <w:rPr>
          <w:rFonts w:ascii="Times New Roman" w:hAnsi="Times New Roman" w:cs="Times New Roman"/>
          <w:color w:val="auto"/>
          <w:sz w:val="28"/>
          <w:szCs w:val="28"/>
          <w:lang w:val="ru-RU" w:eastAsia="ru-RU"/>
        </w:rPr>
        <w:t xml:space="preserve"> демонтажем, транспортуванням та зберіганням.</w:t>
      </w:r>
    </w:p>
    <w:p w:rsidR="00217C82" w:rsidRPr="00217C82" w:rsidRDefault="00217C82" w:rsidP="00217C82">
      <w:pPr>
        <w:autoSpaceDE w:val="0"/>
        <w:autoSpaceDN w:val="0"/>
        <w:adjustRightInd w:val="0"/>
        <w:spacing w:line="235" w:lineRule="auto"/>
        <w:ind w:firstLine="570"/>
        <w:jc w:val="center"/>
        <w:rPr>
          <w:rFonts w:ascii="Times New Roman" w:hAnsi="Times New Roman" w:cs="Times New Roman"/>
          <w:b/>
          <w:i/>
          <w:color w:val="auto"/>
          <w:sz w:val="18"/>
          <w:szCs w:val="18"/>
          <w:lang w:eastAsia="ru-RU"/>
        </w:rPr>
      </w:pPr>
    </w:p>
    <w:p w:rsidR="00217C82" w:rsidRPr="00217C82" w:rsidRDefault="00217C82" w:rsidP="00217C82">
      <w:pPr>
        <w:autoSpaceDE w:val="0"/>
        <w:autoSpaceDN w:val="0"/>
        <w:adjustRightInd w:val="0"/>
        <w:spacing w:line="235" w:lineRule="auto"/>
        <w:ind w:firstLine="57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11. Прикінцеві положення</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11.1. Усі спори, пов’язані з виконанням Договору, вирішуються Сторо-нами шляхом їх врегулювання  за домовленістю між собою.</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11.2. </w:t>
      </w:r>
      <w:r w:rsidRPr="00217C82">
        <w:rPr>
          <w:rFonts w:ascii="Times New Roman" w:hAnsi="Times New Roman" w:cs="Times New Roman"/>
          <w:color w:val="auto"/>
          <w:sz w:val="28"/>
          <w:szCs w:val="28"/>
          <w:lang w:val="ru-RU" w:eastAsia="ru-RU"/>
        </w:rPr>
        <w:t xml:space="preserve">Спори, не врегульовані Сторонами в претензійному порядку, передаються на розгляд суду </w:t>
      </w:r>
      <w:proofErr w:type="gramStart"/>
      <w:r w:rsidRPr="00217C82">
        <w:rPr>
          <w:rFonts w:ascii="Times New Roman" w:hAnsi="Times New Roman" w:cs="Times New Roman"/>
          <w:color w:val="auto"/>
          <w:sz w:val="28"/>
          <w:szCs w:val="28"/>
          <w:lang w:eastAsia="ru-RU"/>
        </w:rPr>
        <w:t>в</w:t>
      </w:r>
      <w:proofErr w:type="gramEnd"/>
      <w:r w:rsidRPr="00217C82">
        <w:rPr>
          <w:rFonts w:ascii="Times New Roman" w:hAnsi="Times New Roman" w:cs="Times New Roman"/>
          <w:color w:val="auto"/>
          <w:sz w:val="28"/>
          <w:szCs w:val="28"/>
          <w:lang w:eastAsia="ru-RU"/>
        </w:rPr>
        <w:t xml:space="preserve"> порядку, установленному чинним законодавством України</w:t>
      </w:r>
      <w:r w:rsidRPr="00217C82">
        <w:rPr>
          <w:rFonts w:ascii="Times New Roman" w:hAnsi="Times New Roman" w:cs="Times New Roman"/>
          <w:color w:val="auto"/>
          <w:sz w:val="28"/>
          <w:szCs w:val="28"/>
          <w:lang w:val="ru-RU" w:eastAsia="ru-RU"/>
        </w:rPr>
        <w:t>.</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З</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усіх</w:t>
      </w:r>
      <w:r w:rsidRPr="00217C82">
        <w:rPr>
          <w:rFonts w:ascii="Times New Roman" w:hAnsi="Times New Roman" w:cs="Times New Roman"/>
          <w:color w:val="auto"/>
          <w:sz w:val="28"/>
          <w:szCs w:val="28"/>
          <w:lang w:val="ru-RU" w:eastAsia="ru-RU"/>
        </w:rPr>
        <w:t xml:space="preserve"> питань, не врегульовани</w:t>
      </w:r>
      <w:r w:rsidRPr="00217C82">
        <w:rPr>
          <w:rFonts w:ascii="Times New Roman" w:hAnsi="Times New Roman" w:cs="Times New Roman"/>
          <w:color w:val="auto"/>
          <w:sz w:val="28"/>
          <w:szCs w:val="28"/>
          <w:lang w:eastAsia="ru-RU"/>
        </w:rPr>
        <w:t xml:space="preserve">х </w:t>
      </w:r>
      <w:r w:rsidRPr="00217C82">
        <w:rPr>
          <w:rFonts w:ascii="Times New Roman" w:hAnsi="Times New Roman" w:cs="Times New Roman"/>
          <w:color w:val="auto"/>
          <w:sz w:val="28"/>
          <w:szCs w:val="28"/>
          <w:lang w:val="ru-RU" w:eastAsia="ru-RU"/>
        </w:rPr>
        <w:t>Договором, Сторони керуються Положенням</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про тимчасове користування окремими елементами благоустрою комунальної власності та їх частинами </w:t>
      </w:r>
      <w:r w:rsidRPr="00217C82">
        <w:rPr>
          <w:rFonts w:ascii="Times New Roman" w:hAnsi="Times New Roman" w:cs="Times New Roman"/>
          <w:color w:val="auto"/>
          <w:sz w:val="28"/>
          <w:szCs w:val="28"/>
          <w:lang w:eastAsia="ru-RU"/>
        </w:rPr>
        <w:t xml:space="preserve">при </w:t>
      </w:r>
      <w:r w:rsidRPr="00217C82">
        <w:rPr>
          <w:rFonts w:ascii="Times New Roman" w:hAnsi="Times New Roman" w:cs="Times New Roman"/>
          <w:color w:val="auto"/>
          <w:sz w:val="28"/>
          <w:szCs w:val="28"/>
          <w:lang w:val="ru-RU" w:eastAsia="ru-RU"/>
        </w:rPr>
        <w:t>розміщенн</w:t>
      </w:r>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тимчасових споруд</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для здійснення підприємницької діяльності </w:t>
      </w:r>
      <w:r w:rsidRPr="00217C82">
        <w:rPr>
          <w:rFonts w:ascii="Times New Roman" w:hAnsi="Times New Roman" w:cs="Times New Roman"/>
          <w:color w:val="auto"/>
          <w:sz w:val="28"/>
          <w:szCs w:val="28"/>
          <w:lang w:val="ru-RU" w:eastAsia="ru-RU"/>
        </w:rPr>
        <w:t>на територі</w:t>
      </w:r>
      <w:r w:rsidRPr="00217C82">
        <w:rPr>
          <w:rFonts w:ascii="Times New Roman" w:hAnsi="Times New Roman" w:cs="Times New Roman"/>
          <w:color w:val="auto"/>
          <w:sz w:val="28"/>
          <w:szCs w:val="28"/>
          <w:lang w:eastAsia="ru-RU"/>
        </w:rPr>
        <w:t>ях адміністративних районів</w:t>
      </w:r>
      <w:r w:rsidRPr="00217C82">
        <w:rPr>
          <w:rFonts w:ascii="Times New Roman" w:hAnsi="Times New Roman" w:cs="Times New Roman"/>
          <w:color w:val="auto"/>
          <w:sz w:val="28"/>
          <w:szCs w:val="28"/>
          <w:lang w:val="ru-RU" w:eastAsia="ru-RU"/>
        </w:rPr>
        <w:t xml:space="preserve"> м</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Кривого Рогу</w:t>
      </w:r>
      <w:r w:rsidRPr="00217C82">
        <w:rPr>
          <w:rFonts w:ascii="Times New Roman" w:hAnsi="Times New Roman" w:cs="Times New Roman"/>
          <w:color w:val="auto"/>
          <w:sz w:val="28"/>
          <w:szCs w:val="28"/>
          <w:lang w:eastAsia="ru-RU"/>
        </w:rPr>
        <w:t xml:space="preserve">, іншими нормативно-правовими актами, ухваленими міською радою, її виконкомом та </w:t>
      </w:r>
      <w:r w:rsidRPr="00217C82">
        <w:rPr>
          <w:rFonts w:ascii="Times New Roman" w:hAnsi="Times New Roman" w:cs="Times New Roman"/>
          <w:color w:val="auto"/>
          <w:sz w:val="28"/>
          <w:szCs w:val="28"/>
          <w:lang w:val="ru-RU" w:eastAsia="ru-RU"/>
        </w:rPr>
        <w:t>чинним законодавством України.</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Додаткові угоди </w:t>
      </w:r>
      <w:proofErr w:type="gramStart"/>
      <w:r w:rsidRPr="00217C82">
        <w:rPr>
          <w:rFonts w:ascii="Times New Roman" w:hAnsi="Times New Roman" w:cs="Times New Roman"/>
          <w:color w:val="auto"/>
          <w:sz w:val="28"/>
          <w:szCs w:val="28"/>
          <w:lang w:val="ru-RU" w:eastAsia="ru-RU"/>
        </w:rPr>
        <w:t>до</w:t>
      </w:r>
      <w:proofErr w:type="gramEnd"/>
      <w:r w:rsidRPr="00217C82">
        <w:rPr>
          <w:rFonts w:ascii="Times New Roman" w:hAnsi="Times New Roman" w:cs="Times New Roman"/>
          <w:color w:val="auto"/>
          <w:sz w:val="28"/>
          <w:szCs w:val="28"/>
          <w:lang w:val="ru-RU" w:eastAsia="ru-RU"/>
        </w:rPr>
        <w:t xml:space="preserve"> </w:t>
      </w:r>
      <w:proofErr w:type="gramStart"/>
      <w:r w:rsidRPr="00217C82">
        <w:rPr>
          <w:rFonts w:ascii="Times New Roman" w:hAnsi="Times New Roman" w:cs="Times New Roman"/>
          <w:color w:val="auto"/>
          <w:sz w:val="28"/>
          <w:szCs w:val="28"/>
          <w:lang w:val="ru-RU" w:eastAsia="ru-RU"/>
        </w:rPr>
        <w:t>Договору</w:t>
      </w:r>
      <w:proofErr w:type="gramEnd"/>
      <w:r w:rsidRPr="00217C82">
        <w:rPr>
          <w:rFonts w:ascii="Times New Roman" w:hAnsi="Times New Roman" w:cs="Times New Roman"/>
          <w:color w:val="auto"/>
          <w:sz w:val="28"/>
          <w:szCs w:val="28"/>
          <w:lang w:val="ru-RU" w:eastAsia="ru-RU"/>
        </w:rPr>
        <w:t xml:space="preserve"> є його невід’ємними частинами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мають юридичну силу, якщо вони укладені в тій </w:t>
      </w:r>
      <w:r w:rsidRPr="00217C82">
        <w:rPr>
          <w:rFonts w:ascii="Times New Roman" w:hAnsi="Times New Roman" w:cs="Times New Roman"/>
          <w:color w:val="auto"/>
          <w:sz w:val="28"/>
          <w:szCs w:val="28"/>
          <w:lang w:eastAsia="ru-RU"/>
        </w:rPr>
        <w:t>же</w:t>
      </w:r>
      <w:r w:rsidRPr="00217C82">
        <w:rPr>
          <w:rFonts w:ascii="Times New Roman" w:hAnsi="Times New Roman" w:cs="Times New Roman"/>
          <w:color w:val="auto"/>
          <w:sz w:val="28"/>
          <w:szCs w:val="28"/>
          <w:lang w:val="ru-RU" w:eastAsia="ru-RU"/>
        </w:rPr>
        <w:t xml:space="preserve"> формі, що й Договір.</w:t>
      </w:r>
    </w:p>
    <w:p w:rsidR="00217C82" w:rsidRPr="00217C82" w:rsidRDefault="00217C82" w:rsidP="00217C82">
      <w:pPr>
        <w:widowControl/>
        <w:suppressAutoHyphens/>
        <w:spacing w:line="235" w:lineRule="auto"/>
        <w:ind w:firstLine="708"/>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11.5. Користувач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 несе ризик відповідальності за настання пов’язаних із цим несприятливих наслідків.        </w:t>
      </w:r>
    </w:p>
    <w:p w:rsidR="00217C82" w:rsidRPr="00217C82" w:rsidRDefault="00217C82" w:rsidP="00217C82">
      <w:pPr>
        <w:widowControl/>
        <w:suppressAutoHyphens/>
        <w:spacing w:line="235" w:lineRule="auto"/>
        <w:ind w:firstLine="708"/>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val="ru-RU" w:eastAsia="ar-SA"/>
        </w:rPr>
        <w:t>11.</w:t>
      </w:r>
      <w:r w:rsidRPr="00217C82">
        <w:rPr>
          <w:rFonts w:ascii="Times New Roman" w:hAnsi="Times New Roman" w:cs="Times New Roman"/>
          <w:color w:val="auto"/>
          <w:sz w:val="28"/>
          <w:szCs w:val="28"/>
          <w:lang w:eastAsia="ar-SA"/>
        </w:rPr>
        <w:t>6</w:t>
      </w:r>
      <w:r w:rsidRPr="00217C82">
        <w:rPr>
          <w:rFonts w:ascii="Times New Roman" w:hAnsi="Times New Roman" w:cs="Times New Roman"/>
          <w:color w:val="auto"/>
          <w:sz w:val="28"/>
          <w:szCs w:val="28"/>
          <w:lang w:val="ru-RU" w:eastAsia="ar-SA"/>
        </w:rPr>
        <w:t>. Догові</w:t>
      </w:r>
      <w:proofErr w:type="gramStart"/>
      <w:r w:rsidRPr="00217C82">
        <w:rPr>
          <w:rFonts w:ascii="Times New Roman" w:hAnsi="Times New Roman" w:cs="Times New Roman"/>
          <w:color w:val="auto"/>
          <w:sz w:val="28"/>
          <w:szCs w:val="28"/>
          <w:lang w:val="ru-RU" w:eastAsia="ar-SA"/>
        </w:rPr>
        <w:t>р</w:t>
      </w:r>
      <w:proofErr w:type="gram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укладено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українською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мовою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при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повному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розумінні</w:t>
      </w:r>
    </w:p>
    <w:p w:rsidR="00217C82" w:rsidRPr="00217C82" w:rsidRDefault="00217C82" w:rsidP="00217C82">
      <w:pPr>
        <w:widowControl/>
        <w:rPr>
          <w:rFonts w:ascii="Times New Roman" w:hAnsi="Times New Roman" w:cs="Times New Roman"/>
          <w:sz w:val="28"/>
          <w:szCs w:val="28"/>
        </w:rPr>
      </w:pPr>
      <w:r w:rsidRPr="00217C82">
        <w:rPr>
          <w:rFonts w:ascii="Times New Roman" w:hAnsi="Times New Roman" w:cs="Times New Roman"/>
          <w:sz w:val="28"/>
          <w:szCs w:val="28"/>
        </w:rPr>
        <w:t>Сторонами його умов та термінології.</w:t>
      </w:r>
      <w:r w:rsidRPr="00217C82">
        <w:rPr>
          <w:rFonts w:ascii="Times New Roman" w:hAnsi="Times New Roman" w:cs="Times New Roman"/>
          <w:i/>
          <w:color w:val="auto"/>
          <w:lang w:eastAsia="ru-RU"/>
        </w:rPr>
        <w:t xml:space="preserve"> </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Догові</w:t>
      </w:r>
      <w:proofErr w:type="gramStart"/>
      <w:r w:rsidRPr="00217C82">
        <w:rPr>
          <w:rFonts w:ascii="Times New Roman" w:hAnsi="Times New Roman" w:cs="Times New Roman"/>
          <w:color w:val="auto"/>
          <w:sz w:val="28"/>
          <w:szCs w:val="28"/>
          <w:lang w:val="ru-RU" w:eastAsia="ru-RU"/>
        </w:rPr>
        <w:t>р</w:t>
      </w:r>
      <w:proofErr w:type="gramEnd"/>
      <w:r w:rsidRPr="00217C82">
        <w:rPr>
          <w:rFonts w:ascii="Times New Roman" w:hAnsi="Times New Roman" w:cs="Times New Roman"/>
          <w:color w:val="auto"/>
          <w:sz w:val="28"/>
          <w:szCs w:val="28"/>
          <w:lang w:val="ru-RU" w:eastAsia="ru-RU"/>
        </w:rPr>
        <w:t xml:space="preserve"> укладено у двох примірниках для кожної зі Сторін, які мають однакову юридичну силу.</w:t>
      </w:r>
    </w:p>
    <w:p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p>
    <w:p w:rsidR="00217C82" w:rsidRPr="00217C82" w:rsidRDefault="00217C82" w:rsidP="00217C82">
      <w:pPr>
        <w:widowControl/>
        <w:spacing w:line="23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12. Юридичні адреси та банківські реквізити Сторін</w:t>
      </w:r>
    </w:p>
    <w:p w:rsidR="00217C82" w:rsidRPr="00217C82" w:rsidRDefault="00217C82" w:rsidP="00217C82">
      <w:pPr>
        <w:widowControl/>
        <w:spacing w:line="235" w:lineRule="auto"/>
        <w:rPr>
          <w:rFonts w:ascii="Times New Roman" w:hAnsi="Times New Roman" w:cs="Times New Roman"/>
          <w:b/>
          <w:i/>
          <w:color w:val="auto"/>
          <w:sz w:val="16"/>
          <w:szCs w:val="16"/>
          <w:lang w:eastAsia="ru-RU"/>
        </w:rPr>
      </w:pPr>
      <w:r w:rsidRPr="00217C82">
        <w:rPr>
          <w:rFonts w:ascii="Times New Roman" w:hAnsi="Times New Roman" w:cs="Times New Roman"/>
          <w:b/>
          <w:i/>
          <w:color w:val="auto"/>
          <w:sz w:val="16"/>
          <w:szCs w:val="16"/>
          <w:lang w:eastAsia="ru-RU"/>
        </w:rPr>
        <w:tab/>
      </w:r>
      <w:r w:rsidRPr="00217C82">
        <w:rPr>
          <w:rFonts w:ascii="Times New Roman" w:hAnsi="Times New Roman" w:cs="Times New Roman"/>
          <w:b/>
          <w:i/>
          <w:color w:val="auto"/>
          <w:sz w:val="16"/>
          <w:szCs w:val="16"/>
          <w:lang w:eastAsia="ru-RU"/>
        </w:rPr>
        <w:tab/>
      </w:r>
    </w:p>
    <w:p w:rsidR="00217C82" w:rsidRPr="00217C82" w:rsidRDefault="00217C82" w:rsidP="00217C82">
      <w:pPr>
        <w:widowControl/>
        <w:spacing w:line="235" w:lineRule="auto"/>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Виконавець</w:t>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t>Користувач</w:t>
      </w:r>
    </w:p>
    <w:p w:rsidR="00217C82" w:rsidRPr="00217C82" w:rsidRDefault="00217C82" w:rsidP="00217C82">
      <w:pPr>
        <w:widowControl/>
        <w:spacing w:line="235" w:lineRule="auto"/>
        <w:rPr>
          <w:rFonts w:ascii="Times New Roman" w:hAnsi="Times New Roman" w:cs="Times New Roman"/>
          <w:color w:val="auto"/>
          <w:sz w:val="28"/>
          <w:szCs w:val="28"/>
          <w:u w:val="single"/>
          <w:lang w:eastAsia="ru-RU"/>
        </w:rPr>
      </w:pP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p>
    <w:p w:rsidR="00217C82" w:rsidRPr="00217C82" w:rsidRDefault="00217C82" w:rsidP="00217C82">
      <w:pPr>
        <w:widowControl/>
        <w:spacing w:line="235" w:lineRule="auto"/>
        <w:rPr>
          <w:rFonts w:ascii="Times New Roman" w:hAnsi="Times New Roman" w:cs="Times New Roman"/>
          <w:color w:val="auto"/>
          <w:sz w:val="28"/>
          <w:szCs w:val="28"/>
          <w:u w:val="single"/>
          <w:lang w:eastAsia="ru-RU"/>
        </w:rPr>
      </w:pPr>
      <w:r w:rsidRPr="00217C82">
        <w:rPr>
          <w:rFonts w:ascii="Times New Roman" w:hAnsi="Times New Roman" w:cs="Times New Roman"/>
          <w:i/>
          <w:color w:val="auto"/>
          <w:vertAlign w:val="superscript"/>
          <w:lang w:eastAsia="ru-RU"/>
        </w:rPr>
        <w:t xml:space="preserve">                                         (ПІБ, посада)                                                           (найменування суб’єкта господарювання або уповноваженої особи)</w:t>
      </w:r>
    </w:p>
    <w:p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Адреса: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Адреса: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rsidR="00217C82" w:rsidRPr="00217C82" w:rsidRDefault="00217C82" w:rsidP="00217C82">
      <w:pPr>
        <w:widowControl/>
        <w:spacing w:line="235" w:lineRule="auto"/>
        <w:rPr>
          <w:rFonts w:ascii="Times New Roman" w:hAnsi="Times New Roman" w:cs="Times New Roman"/>
          <w:color w:val="auto"/>
          <w:sz w:val="28"/>
          <w:szCs w:val="28"/>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vertAlign w:val="superscript"/>
          <w:lang w:eastAsia="ru-RU"/>
        </w:rPr>
        <w:t>(вулиця, споруда)</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i/>
          <w:color w:val="auto"/>
          <w:vertAlign w:val="superscript"/>
          <w:lang w:eastAsia="ru-RU"/>
        </w:rPr>
        <w:t>(вулиця, споруда)</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p>
    <w:p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val="en-US" w:eastAsia="ru-RU"/>
        </w:rPr>
        <w:t>IBAN</w:t>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w:t>
      </w:r>
      <w:r w:rsidRPr="00217C82">
        <w:rPr>
          <w:rFonts w:ascii="Times New Roman" w:hAnsi="Times New Roman" w:cs="Times New Roman"/>
          <w:color w:val="auto"/>
          <w:sz w:val="26"/>
          <w:szCs w:val="26"/>
          <w:lang w:val="en-US" w:eastAsia="ru-RU"/>
        </w:rPr>
        <w:t>IBAN</w:t>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rsidR="00217C82" w:rsidRPr="00217C82" w:rsidRDefault="00217C82" w:rsidP="00217C82">
      <w:pPr>
        <w:widowControl/>
        <w:spacing w:line="235" w:lineRule="auto"/>
        <w:rPr>
          <w:rFonts w:ascii="Times New Roman" w:hAnsi="Times New Roman" w:cs="Times New Roman"/>
          <w:color w:val="auto"/>
          <w:sz w:val="28"/>
          <w:szCs w:val="28"/>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r>
      <w:r w:rsidRPr="00217C82">
        <w:rPr>
          <w:rFonts w:ascii="Times New Roman" w:hAnsi="Times New Roman" w:cs="Times New Roman"/>
          <w:i/>
          <w:color w:val="auto"/>
          <w:vertAlign w:val="superscript"/>
          <w:lang w:eastAsia="ru-RU"/>
        </w:rPr>
        <w:t>(розрахунковий рахунок)</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vertAlign w:val="superscript"/>
          <w:lang w:eastAsia="ru-RU"/>
        </w:rPr>
        <w:t>(розрахунковий рахунок)</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p>
    <w:p w:rsidR="00217C82" w:rsidRPr="00217C82" w:rsidRDefault="00217C82" w:rsidP="00217C82">
      <w:pPr>
        <w:widowControl/>
        <w:spacing w:line="235" w:lineRule="auto"/>
        <w:rPr>
          <w:rFonts w:ascii="Times New Roman" w:hAnsi="Times New Roman" w:cs="Times New Roman"/>
          <w:color w:val="auto"/>
          <w:sz w:val="26"/>
          <w:szCs w:val="26"/>
          <w:lang w:eastAsia="ru-RU"/>
        </w:rPr>
      </w:pPr>
      <w:r w:rsidRPr="00217C82">
        <w:rPr>
          <w:rFonts w:ascii="Times New Roman" w:hAnsi="Times New Roman" w:cs="Times New Roman"/>
          <w:color w:val="auto"/>
          <w:sz w:val="26"/>
          <w:szCs w:val="26"/>
          <w:lang w:eastAsia="ru-RU"/>
        </w:rPr>
        <w:t xml:space="preserve">Код ЄДРПОУ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Код ЄДРПОУ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ПІН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ПІН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p>
    <w:p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Є платником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Є платником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rsidR="00217C82" w:rsidRPr="00217C82" w:rsidRDefault="00217C82" w:rsidP="00217C82">
      <w:pPr>
        <w:widowControl/>
        <w:spacing w:line="235" w:lineRule="auto"/>
        <w:rPr>
          <w:rFonts w:ascii="Times New Roman" w:hAnsi="Times New Roman" w:cs="Times New Roman"/>
          <w:color w:val="auto"/>
          <w:sz w:val="26"/>
          <w:szCs w:val="26"/>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t xml:space="preserve">       </w:t>
      </w:r>
      <w:r w:rsidRPr="00217C82">
        <w:rPr>
          <w:rFonts w:ascii="Times New Roman" w:hAnsi="Times New Roman" w:cs="Times New Roman"/>
          <w:i/>
          <w:color w:val="auto"/>
          <w:vertAlign w:val="superscript"/>
          <w:lang w:eastAsia="ru-RU"/>
        </w:rPr>
        <w:t>(система оподаткування)</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i/>
          <w:color w:val="auto"/>
          <w:vertAlign w:val="superscript"/>
          <w:lang w:eastAsia="ru-RU"/>
        </w:rPr>
        <w:t>(система оподаткування)</w:t>
      </w:r>
      <w:r w:rsidRPr="00217C82">
        <w:rPr>
          <w:rFonts w:ascii="Times New Roman" w:hAnsi="Times New Roman" w:cs="Times New Roman"/>
          <w:color w:val="auto"/>
          <w:sz w:val="28"/>
          <w:szCs w:val="28"/>
          <w:lang w:eastAsia="ru-RU"/>
        </w:rPr>
        <w:tab/>
      </w:r>
    </w:p>
    <w:p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Телефон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Телефон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rsidR="00217C82" w:rsidRPr="00217C82" w:rsidRDefault="00217C82" w:rsidP="00217C82">
      <w:pPr>
        <w:widowControl/>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Підпис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lang w:eastAsia="ru-RU"/>
        </w:rPr>
        <w:t>МП</w:t>
      </w:r>
      <w:r w:rsidRPr="00217C82">
        <w:rPr>
          <w:rFonts w:ascii="Times New Roman" w:hAnsi="Times New Roman" w:cs="Times New Roman"/>
          <w:color w:val="auto"/>
          <w:sz w:val="28"/>
          <w:szCs w:val="28"/>
          <w:lang w:eastAsia="ru-RU"/>
        </w:rPr>
        <w:tab/>
        <w:t xml:space="preserve">  Підпис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r w:rsidRPr="00217C82">
        <w:rPr>
          <w:rFonts w:ascii="Times New Roman" w:hAnsi="Times New Roman" w:cs="Times New Roman"/>
          <w:color w:val="auto"/>
          <w:sz w:val="28"/>
          <w:szCs w:val="28"/>
          <w:lang w:eastAsia="ru-RU"/>
        </w:rPr>
        <w:t>МП</w:t>
      </w:r>
    </w:p>
    <w:p w:rsidR="00217C82" w:rsidRPr="00217C82" w:rsidRDefault="00217C82" w:rsidP="00217C82">
      <w:pPr>
        <w:widowControl/>
        <w:jc w:val="center"/>
        <w:rPr>
          <w:rFonts w:ascii="Times New Roman" w:hAnsi="Times New Roman" w:cs="Times New Roman"/>
          <w:color w:val="auto"/>
          <w:sz w:val="28"/>
          <w:szCs w:val="28"/>
          <w:u w:val="single"/>
          <w:lang w:eastAsia="ru-RU"/>
        </w:rPr>
      </w:pPr>
    </w:p>
    <w:p w:rsidR="00217C82" w:rsidRPr="00217C82" w:rsidRDefault="00217C82" w:rsidP="00217C82">
      <w:pPr>
        <w:widowControl/>
        <w:jc w:val="center"/>
        <w:rPr>
          <w:rFonts w:ascii="Times New Roman" w:hAnsi="Times New Roman" w:cs="Times New Roman"/>
          <w:color w:val="auto"/>
          <w:sz w:val="28"/>
          <w:szCs w:val="28"/>
          <w:u w:val="single"/>
          <w:lang w:eastAsia="ru-RU"/>
        </w:rPr>
      </w:pPr>
    </w:p>
    <w:p w:rsidR="00217C82" w:rsidRPr="00217C82" w:rsidRDefault="00217C82" w:rsidP="00217C82">
      <w:pPr>
        <w:widowControl/>
        <w:jc w:val="center"/>
        <w:rPr>
          <w:rFonts w:ascii="Times New Roman" w:hAnsi="Times New Roman" w:cs="Times New Roman"/>
          <w:color w:val="auto"/>
          <w:sz w:val="28"/>
          <w:szCs w:val="28"/>
          <w:u w:val="single"/>
          <w:lang w:eastAsia="ru-RU"/>
        </w:rPr>
      </w:pPr>
    </w:p>
    <w:p w:rsid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Pr>
          <w:rFonts w:ascii="Times New Roman" w:hAnsi="Times New Roman" w:cs="Times New Roman"/>
          <w:b/>
          <w:i/>
          <w:color w:val="auto"/>
          <w:sz w:val="28"/>
          <w:szCs w:val="28"/>
          <w:lang w:eastAsia="ru-RU"/>
        </w:rPr>
        <w:br w:type="page"/>
      </w: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lastRenderedPageBreak/>
        <w:t>Аналіз</w:t>
      </w: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регуляторного впливу до деталізованого проєкту </w:t>
      </w: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регуляторного акта – </w:t>
      </w:r>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 xml:space="preserve">рішення міської ради </w:t>
      </w:r>
      <w:r w:rsidRPr="00217C82">
        <w:rPr>
          <w:rFonts w:ascii="Times New Roman" w:hAnsi="Times New Roman" w:cs="Times New Roman"/>
          <w:b/>
          <w:bCs/>
          <w:i/>
          <w:iCs/>
          <w:color w:val="auto"/>
          <w:sz w:val="28"/>
          <w:szCs w:val="28"/>
          <w:lang w:eastAsia="ru-RU"/>
        </w:rPr>
        <w:t>«</w:t>
      </w:r>
      <w:r w:rsidRPr="00217C82">
        <w:rPr>
          <w:rFonts w:ascii="Times New Roman" w:hAnsi="Times New Roman" w:cs="Times New Roman"/>
          <w:b/>
          <w:i/>
          <w:color w:val="auto"/>
          <w:sz w:val="28"/>
          <w:szCs w:val="28"/>
          <w:lang w:eastAsia="ru-RU"/>
        </w:rPr>
        <w:t>Про користування</w:t>
      </w: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
          <w:bCs/>
          <w:i/>
          <w:iCs/>
          <w:color w:val="auto"/>
          <w:sz w:val="28"/>
          <w:szCs w:val="28"/>
          <w:lang w:eastAsia="ru-RU"/>
        </w:rPr>
        <w:t>»</w:t>
      </w:r>
    </w:p>
    <w:p w:rsidR="00217C82" w:rsidRPr="00217C82" w:rsidRDefault="00217C82" w:rsidP="00217C82">
      <w:pPr>
        <w:widowControl/>
        <w:suppressAutoHyphens/>
        <w:jc w:val="center"/>
        <w:rPr>
          <w:rFonts w:ascii="Times New Roman" w:hAnsi="Times New Roman" w:cs="Times New Roman"/>
          <w:b/>
          <w:bCs/>
          <w:sz w:val="16"/>
          <w:szCs w:val="16"/>
          <w:u w:val="single"/>
          <w:lang w:eastAsia="ar-SA"/>
        </w:rPr>
      </w:pPr>
    </w:p>
    <w:p w:rsidR="00217C82" w:rsidRPr="00217C82" w:rsidRDefault="00217C82" w:rsidP="00217C82">
      <w:pPr>
        <w:widowControl/>
        <w:tabs>
          <w:tab w:val="left" w:pos="0"/>
        </w:tabs>
        <w:suppressAutoHyphens/>
        <w:jc w:val="both"/>
        <w:rPr>
          <w:rFonts w:ascii="Times New Roman" w:hAnsi="Times New Roman" w:cs="Times New Roman"/>
          <w:sz w:val="28"/>
          <w:szCs w:val="28"/>
          <w:lang w:eastAsia="ar-SA"/>
        </w:rPr>
      </w:pPr>
      <w:r w:rsidRPr="00217C82">
        <w:rPr>
          <w:rFonts w:ascii="Times New Roman" w:hAnsi="Times New Roman" w:cs="Times New Roman"/>
          <w:bCs/>
          <w:sz w:val="28"/>
          <w:szCs w:val="28"/>
          <w:lang w:eastAsia="ar-SA"/>
        </w:rPr>
        <w:tab/>
      </w:r>
      <w:r w:rsidRPr="00217C82">
        <w:rPr>
          <w:rFonts w:ascii="Times New Roman" w:hAnsi="Times New Roman" w:cs="Times New Roman"/>
          <w:sz w:val="28"/>
          <w:szCs w:val="28"/>
          <w:lang w:eastAsia="ar-SA"/>
        </w:rPr>
        <w:t>Аналіз регуляторного впливу до проєкту регуляторного акта – рішення міської ради «</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sz w:val="28"/>
          <w:szCs w:val="28"/>
          <w:lang w:eastAsia="ar-SA"/>
        </w:rPr>
        <w:t>» здійснено на підставі Закону України «Про засади державної регуляторної політики у сфері господарської діяльності» з урахуванням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217C82" w:rsidRPr="00217C82" w:rsidRDefault="00217C82" w:rsidP="00217C82">
      <w:pPr>
        <w:widowControl/>
        <w:tabs>
          <w:tab w:val="left" w:pos="0"/>
        </w:tabs>
        <w:suppressAutoHyphens/>
        <w:jc w:val="both"/>
        <w:rPr>
          <w:rFonts w:ascii="Times New Roman" w:hAnsi="Times New Roman" w:cs="Times New Roman"/>
          <w:b/>
          <w:sz w:val="16"/>
          <w:szCs w:val="16"/>
          <w:lang w:eastAsia="ar-SA"/>
        </w:rPr>
      </w:pPr>
    </w:p>
    <w:p w:rsidR="00217C82" w:rsidRPr="00217C82" w:rsidRDefault="00217C82" w:rsidP="00217C82">
      <w:pPr>
        <w:widowControl/>
        <w:suppressAutoHyphens/>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t>І.  Визначення проблеми</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З метою створення сприятливих умов для провадження підприємницької діяльності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 що набув чинності  09 лютого 2021 року), (надалі – Наказ) та урегулювання процедури користування елементами благоустрою комунальної власності  (надалі – елементи благоустрою) під час їх розміщення. </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заборонено пунктом 5 частини першої статті 16 Закону. На теперішній час непоодинокими є факти розміщення тимчасових споруд з недотриманням правил благоустрою, санітарних та </w:t>
      </w:r>
      <w:r w:rsidRPr="00217C82">
        <w:rPr>
          <w:rFonts w:ascii="Times New Roman" w:hAnsi="Times New Roman" w:cs="Times New Roman"/>
          <w:color w:val="auto"/>
          <w:sz w:val="28"/>
          <w:szCs w:val="28"/>
          <w:lang w:eastAsia="ar-SA"/>
        </w:rPr>
        <w:lastRenderedPageBreak/>
        <w:t>податкових вимог, затверджених архітипів. На початку розробки проєкту регуляторного акта у місті самовільно розміщувалося 264 споруди. А майже половина з тих, які були розміщені законно, потребували упорядкування архітипу.</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виконують санітарних вимог при здійсненні діяльності в тимчасових спорудах. </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rsidR="00217C82" w:rsidRPr="00217C82" w:rsidRDefault="00217C82" w:rsidP="00217C82">
      <w:pPr>
        <w:widowControl/>
        <w:suppressAutoHyphens/>
        <w:ind w:firstLine="709"/>
        <w:jc w:val="both"/>
        <w:rPr>
          <w:rFonts w:ascii="Times New Roman" w:hAnsi="Times New Roman" w:cs="Times New Roman"/>
          <w:sz w:val="28"/>
          <w:szCs w:val="28"/>
          <w:lang w:eastAsia="ar-SA"/>
        </w:rPr>
      </w:pPr>
      <w:r w:rsidRPr="00217C82">
        <w:rPr>
          <w:rFonts w:ascii="Times New Roman" w:hAnsi="Times New Roman" w:cs="Times New Roman"/>
          <w:sz w:val="28"/>
          <w:szCs w:val="28"/>
          <w:lang w:eastAsia="ar-SA"/>
        </w:rPr>
        <w:t xml:space="preserve">Статтею 14 </w:t>
      </w:r>
      <w:r w:rsidRPr="00217C82">
        <w:rPr>
          <w:rFonts w:ascii="Times New Roman" w:hAnsi="Times New Roman" w:cs="Times New Roman"/>
          <w:color w:val="auto"/>
          <w:sz w:val="28"/>
          <w:szCs w:val="28"/>
          <w:lang w:eastAsia="ar-SA"/>
        </w:rPr>
        <w:t xml:space="preserve">Закону </w:t>
      </w:r>
      <w:r w:rsidRPr="00217C82">
        <w:rPr>
          <w:rFonts w:ascii="Times New Roman" w:hAnsi="Times New Roman" w:cs="Times New Roman"/>
          <w:sz w:val="28"/>
          <w:szCs w:val="28"/>
          <w:lang w:eastAsia="ar-SA"/>
        </w:rPr>
        <w:t>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rsidR="00217C82" w:rsidRPr="00217C82" w:rsidRDefault="00217C82" w:rsidP="00217C82">
      <w:pPr>
        <w:widowControl/>
        <w:suppressAutoHyphens/>
        <w:ind w:firstLine="709"/>
        <w:jc w:val="both"/>
        <w:rPr>
          <w:rFonts w:ascii="Times New Roman" w:hAnsi="Times New Roman" w:cs="Times New Roman"/>
          <w:sz w:val="28"/>
          <w:szCs w:val="28"/>
          <w:lang w:eastAsia="ar-SA"/>
        </w:rPr>
      </w:pPr>
      <w:r w:rsidRPr="00217C82">
        <w:rPr>
          <w:rFonts w:ascii="Times New Roman" w:hAnsi="Times New Roman" w:cs="Times New Roman"/>
          <w:color w:val="auto"/>
          <w:sz w:val="28"/>
          <w:szCs w:val="28"/>
          <w:lang w:eastAsia="ar-SA"/>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w:t>
      </w:r>
      <w:r w:rsidRPr="00217C82">
        <w:rPr>
          <w:rFonts w:ascii="Times New Roman" w:hAnsi="Times New Roman" w:cs="Times New Roman"/>
          <w:bCs/>
          <w:color w:val="auto"/>
          <w:sz w:val="28"/>
          <w:szCs w:val="28"/>
          <w:lang w:eastAsia="ar-SA"/>
        </w:rPr>
        <w:t xml:space="preserve">суб'єктів господарювання, що мають намір їх використовувати </w:t>
      </w:r>
      <w:r w:rsidRPr="00217C82">
        <w:rPr>
          <w:rFonts w:ascii="Times New Roman" w:hAnsi="Times New Roman" w:cs="Times New Roman"/>
          <w:color w:val="auto"/>
          <w:sz w:val="28"/>
          <w:szCs w:val="28"/>
          <w:lang w:eastAsia="ar-SA"/>
        </w:rPr>
        <w:t xml:space="preserve">для розміщення тимчасових споруд для здійснення підприємницької діяльності.  </w:t>
      </w:r>
    </w:p>
    <w:p w:rsidR="00217C82" w:rsidRPr="00217C82" w:rsidRDefault="00217C82" w:rsidP="00217C82">
      <w:pPr>
        <w:widowControl/>
        <w:shd w:val="clear" w:color="auto" w:fill="FFFFFF"/>
        <w:ind w:right="-1"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color w:val="auto"/>
          <w:sz w:val="28"/>
          <w:szCs w:val="28"/>
          <w:lang w:eastAsia="ru-RU"/>
        </w:rPr>
        <w:t xml:space="preserve">Регуляторний акт – рішення міської ради </w:t>
      </w:r>
      <w:r w:rsidRPr="00217C82">
        <w:rPr>
          <w:rFonts w:ascii="Times New Roman" w:hAnsi="Times New Roman" w:cs="Times New Roman"/>
          <w:bCs/>
          <w:iCs/>
          <w:color w:val="auto"/>
          <w:sz w:val="28"/>
          <w:szCs w:val="28"/>
          <w:lang w:eastAsia="ru-RU"/>
        </w:rPr>
        <w:t>«</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Cs/>
          <w:iCs/>
          <w:color w:val="auto"/>
          <w:sz w:val="28"/>
          <w:szCs w:val="28"/>
          <w:lang w:eastAsia="ru-RU"/>
        </w:rPr>
        <w:t>» н</w:t>
      </w:r>
      <w:r w:rsidRPr="00217C82">
        <w:rPr>
          <w:rFonts w:ascii="Times New Roman" w:hAnsi="Times New Roman" w:cs="Times New Roman"/>
          <w:color w:val="auto"/>
          <w:sz w:val="28"/>
          <w:szCs w:val="28"/>
          <w:shd w:val="clear" w:color="auto" w:fill="FFFFFF"/>
          <w:lang w:eastAsia="ru-RU"/>
        </w:rPr>
        <w:t xml:space="preserve">аправлений на підтримку та розвиток підприємництва, </w:t>
      </w:r>
      <w:r w:rsidRPr="00217C82">
        <w:rPr>
          <w:rFonts w:ascii="Times New Roman" w:hAnsi="Times New Roman" w:cs="Times New Roman"/>
          <w:color w:val="auto"/>
          <w:sz w:val="28"/>
          <w:szCs w:val="28"/>
          <w:lang w:eastAsia="ru-RU"/>
        </w:rPr>
        <w:t>раціональне використання окремих елементів благоустрою,</w:t>
      </w:r>
      <w:r w:rsidRPr="00217C82">
        <w:rPr>
          <w:rFonts w:ascii="Times New Roman" w:hAnsi="Times New Roman" w:cs="Times New Roman"/>
          <w:color w:val="auto"/>
          <w:sz w:val="20"/>
          <w:szCs w:val="28"/>
          <w:lang w:eastAsia="ru-RU"/>
        </w:rPr>
        <w:t xml:space="preserve"> </w:t>
      </w:r>
      <w:r w:rsidRPr="00217C82">
        <w:rPr>
          <w:rFonts w:ascii="Times New Roman" w:hAnsi="Times New Roman" w:cs="Times New Roman"/>
          <w:color w:val="auto"/>
          <w:sz w:val="28"/>
          <w:szCs w:val="28"/>
          <w:lang w:eastAsia="ru-RU"/>
        </w:rPr>
        <w:t>базується на забезпеченні дотримання принципів прозорості, відкритості, здорової конкуренції.</w:t>
      </w:r>
      <w:r w:rsidRPr="00217C82">
        <w:rPr>
          <w:rFonts w:ascii="Times New Roman" w:hAnsi="Times New Roman" w:cs="Times New Roman"/>
          <w:sz w:val="28"/>
          <w:szCs w:val="28"/>
          <w:lang w:eastAsia="ru-RU"/>
        </w:rPr>
        <w:t xml:space="preserve"> </w:t>
      </w:r>
    </w:p>
    <w:p w:rsidR="00217C82" w:rsidRPr="00217C82" w:rsidRDefault="00217C82" w:rsidP="00217C82">
      <w:pPr>
        <w:widowControl/>
        <w:shd w:val="clear" w:color="auto" w:fill="FFFFFF"/>
        <w:ind w:right="-1" w:firstLine="708"/>
        <w:jc w:val="both"/>
        <w:textAlignment w:val="baseline"/>
        <w:rPr>
          <w:rFonts w:ascii="Times New Roman" w:hAnsi="Times New Roman" w:cs="Times New Roman"/>
          <w:color w:val="auto"/>
          <w:sz w:val="28"/>
          <w:szCs w:val="28"/>
          <w:lang w:eastAsia="ru-RU"/>
        </w:rPr>
      </w:pPr>
    </w:p>
    <w:p w:rsidR="00217C82" w:rsidRPr="00217C82" w:rsidRDefault="00217C82" w:rsidP="00217C82">
      <w:pPr>
        <w:widowControl/>
        <w:suppressAutoHyphens/>
        <w:ind w:firstLine="709"/>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t>О</w:t>
      </w:r>
      <w:r w:rsidRPr="00217C82">
        <w:rPr>
          <w:rFonts w:ascii="Times New Roman" w:hAnsi="Times New Roman" w:cs="Times New Roman"/>
          <w:b/>
          <w:i/>
          <w:sz w:val="28"/>
          <w:szCs w:val="28"/>
          <w:lang w:val="ru-RU" w:eastAsia="ar-SA"/>
        </w:rPr>
        <w:t>сновні групи, на які проблема справляє впл</w:t>
      </w:r>
      <w:r w:rsidRPr="00217C82">
        <w:rPr>
          <w:rFonts w:ascii="Times New Roman" w:hAnsi="Times New Roman" w:cs="Times New Roman"/>
          <w:b/>
          <w:i/>
          <w:sz w:val="28"/>
          <w:szCs w:val="28"/>
          <w:lang w:eastAsia="ar-SA"/>
        </w:rPr>
        <w:t>ив:</w:t>
      </w:r>
    </w:p>
    <w:p w:rsidR="00217C82" w:rsidRPr="00217C82" w:rsidRDefault="00217C82" w:rsidP="00217C82">
      <w:pPr>
        <w:widowControl/>
        <w:suppressAutoHyphens/>
        <w:ind w:firstLine="709"/>
        <w:jc w:val="right"/>
        <w:rPr>
          <w:rFonts w:ascii="Times New Roman" w:hAnsi="Times New Roman" w:cs="Times New Roman"/>
          <w:i/>
          <w:color w:val="auto"/>
          <w:lang w:val="ru-RU" w:eastAsia="ar-SA"/>
        </w:rPr>
      </w:pPr>
      <w:r w:rsidRPr="00217C82">
        <w:rPr>
          <w:rFonts w:ascii="Times New Roman" w:hAnsi="Times New Roman" w:cs="Times New Roman"/>
          <w:i/>
          <w:lang w:eastAsia="ar-SA"/>
        </w:rPr>
        <w:t>Таблиця 1</w:t>
      </w:r>
    </w:p>
    <w:tbl>
      <w:tblPr>
        <w:tblW w:w="9639" w:type="dxa"/>
        <w:tblInd w:w="108" w:type="dxa"/>
        <w:tblLayout w:type="fixed"/>
        <w:tblLook w:val="0000" w:firstRow="0" w:lastRow="0" w:firstColumn="0" w:lastColumn="0" w:noHBand="0" w:noVBand="0"/>
      </w:tblPr>
      <w:tblGrid>
        <w:gridCol w:w="2410"/>
        <w:gridCol w:w="5954"/>
        <w:gridCol w:w="1275"/>
      </w:tblGrid>
      <w:tr w:rsidR="00217C82" w:rsidRPr="00217C82" w:rsidTr="00E82B1A">
        <w:tc>
          <w:tcPr>
            <w:tcW w:w="2410" w:type="dxa"/>
            <w:tcBorders>
              <w:top w:val="single" w:sz="4" w:space="0" w:color="000000"/>
              <w:left w:val="single" w:sz="4" w:space="0" w:color="000000"/>
              <w:bottom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Групи (підгрупи)</w:t>
            </w:r>
          </w:p>
        </w:tc>
        <w:tc>
          <w:tcPr>
            <w:tcW w:w="5954" w:type="dxa"/>
            <w:tcBorders>
              <w:top w:val="single" w:sz="4" w:space="0" w:color="000000"/>
              <w:left w:val="single" w:sz="4" w:space="0" w:color="000000"/>
              <w:bottom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Так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Ні</w:t>
            </w:r>
          </w:p>
        </w:tc>
      </w:tr>
      <w:tr w:rsidR="00217C82" w:rsidRPr="00217C82" w:rsidTr="00E82B1A">
        <w:tc>
          <w:tcPr>
            <w:tcW w:w="2410" w:type="dxa"/>
            <w:tcBorders>
              <w:top w:val="single" w:sz="4" w:space="0" w:color="000000"/>
              <w:left w:val="single" w:sz="4" w:space="0" w:color="000000"/>
              <w:bottom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3</w:t>
            </w:r>
          </w:p>
        </w:tc>
      </w:tr>
      <w:tr w:rsidR="00217C82" w:rsidRPr="00217C82" w:rsidTr="00E82B1A">
        <w:tc>
          <w:tcPr>
            <w:tcW w:w="2410" w:type="dxa"/>
            <w:tcBorders>
              <w:top w:val="single" w:sz="4" w:space="0" w:color="000000"/>
              <w:left w:val="single" w:sz="4" w:space="0" w:color="000000"/>
              <w:bottom w:val="single" w:sz="4" w:space="0" w:color="000000"/>
            </w:tcBorders>
            <w:shd w:val="clear" w:color="auto" w:fill="auto"/>
          </w:tcPr>
          <w:p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eastAsia="ar-SA"/>
              </w:rPr>
              <w:t>Громадяни</w:t>
            </w:r>
          </w:p>
        </w:tc>
        <w:tc>
          <w:tcPr>
            <w:tcW w:w="5954" w:type="dxa"/>
            <w:tcBorders>
              <w:top w:val="single" w:sz="4" w:space="0" w:color="000000"/>
              <w:left w:val="single" w:sz="4" w:space="0" w:color="000000"/>
              <w:bottom w:val="single" w:sz="4" w:space="0" w:color="000000"/>
            </w:tcBorders>
            <w:shd w:val="clear" w:color="auto" w:fill="auto"/>
            <w:vAlign w:val="center"/>
          </w:tcPr>
          <w:p w:rsidR="00217C82" w:rsidRPr="00217C82" w:rsidRDefault="00217C82" w:rsidP="00217C82">
            <w:pPr>
              <w:widowControl/>
              <w:suppressAutoHyphens/>
              <w:snapToGrid w:val="0"/>
              <w:jc w:val="both"/>
              <w:rPr>
                <w:rFonts w:ascii="Times New Roman" w:hAnsi="Times New Roman" w:cs="Times New Roman"/>
                <w:color w:val="auto"/>
                <w:lang w:eastAsia="ar-SA"/>
              </w:rPr>
            </w:pPr>
            <w:r w:rsidRPr="00217C82">
              <w:rPr>
                <w:rFonts w:ascii="Times New Roman" w:hAnsi="Times New Roman" w:cs="Times New Roman"/>
                <w:color w:val="auto"/>
                <w:lang w:eastAsia="ar-SA"/>
              </w:rPr>
              <w:t xml:space="preserve">Члени територіальної громади (622,01 тис. осіб, за даними, розміщеними в модулі «Путівник інвестора» на офіційному вебпорталі міста Кривого Рогу «Криворізький ресурсний центр» у мережі Інтернет: </w:t>
            </w:r>
            <w:hyperlink r:id="rId21" w:history="1">
              <w:r w:rsidRPr="00217C82">
                <w:rPr>
                  <w:rFonts w:ascii="Times New Roman" w:hAnsi="Times New Roman" w:cs="Times New Roman"/>
                  <w:color w:val="0000FF"/>
                  <w:u w:val="single"/>
                  <w:lang w:eastAsia="ar-SA"/>
                </w:rPr>
                <w:t>https://ig.krmisto.gov.ua/ua/citycard/human.html</w:t>
              </w:r>
            </w:hyperlink>
            <w:r w:rsidRPr="00217C82">
              <w:rPr>
                <w:rFonts w:ascii="Times New Roman" w:hAnsi="Times New Roman" w:cs="Times New Roman"/>
                <w:color w:val="auto"/>
                <w:lang w:eastAsia="ar-SA"/>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C82" w:rsidRPr="00217C82" w:rsidRDefault="00217C82" w:rsidP="00217C82">
            <w:pPr>
              <w:widowControl/>
              <w:suppressAutoHyphens/>
              <w:jc w:val="center"/>
              <w:rPr>
                <w:rFonts w:ascii="Times New Roman" w:hAnsi="Times New Roman" w:cs="Times New Roman"/>
                <w:color w:val="auto"/>
                <w:lang w:eastAsia="ar-SA"/>
              </w:rPr>
            </w:pPr>
            <w:r w:rsidRPr="00217C82">
              <w:rPr>
                <w:rFonts w:ascii="Times New Roman" w:hAnsi="Times New Roman" w:cs="Times New Roman"/>
                <w:lang w:eastAsia="ar-SA"/>
              </w:rPr>
              <w:t>-</w:t>
            </w:r>
          </w:p>
        </w:tc>
      </w:tr>
      <w:tr w:rsidR="00217C82" w:rsidRPr="00217C82" w:rsidTr="00E82B1A">
        <w:trPr>
          <w:trHeight w:val="3312"/>
        </w:trPr>
        <w:tc>
          <w:tcPr>
            <w:tcW w:w="2410" w:type="dxa"/>
            <w:tcBorders>
              <w:top w:val="single" w:sz="4" w:space="0" w:color="000000"/>
              <w:left w:val="single" w:sz="4" w:space="0" w:color="000000"/>
            </w:tcBorders>
            <w:shd w:val="clear" w:color="auto" w:fill="auto"/>
          </w:tcPr>
          <w:p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val="ru-RU" w:eastAsia="ar-SA"/>
              </w:rPr>
              <w:lastRenderedPageBreak/>
              <w:t>Держава</w:t>
            </w:r>
            <w:r w:rsidRPr="00217C82">
              <w:rPr>
                <w:rFonts w:ascii="Times New Roman" w:hAnsi="Times New Roman" w:cs="Times New Roman"/>
                <w:color w:val="auto"/>
                <w:lang w:eastAsia="ar-SA"/>
              </w:rPr>
              <w:t xml:space="preserve"> (органи місцевої влади)</w:t>
            </w:r>
          </w:p>
        </w:tc>
        <w:tc>
          <w:tcPr>
            <w:tcW w:w="5954" w:type="dxa"/>
            <w:tcBorders>
              <w:top w:val="single" w:sz="4" w:space="0" w:color="000000"/>
              <w:left w:val="single" w:sz="4" w:space="0" w:color="000000"/>
            </w:tcBorders>
            <w:shd w:val="clear" w:color="auto" w:fill="auto"/>
            <w:vAlign w:val="center"/>
          </w:tcPr>
          <w:p w:rsidR="00217C82" w:rsidRPr="00217C82" w:rsidRDefault="00217C82" w:rsidP="00217C82">
            <w:pPr>
              <w:widowControl/>
              <w:suppressAutoHyphens/>
              <w:snapToGrid w:val="0"/>
              <w:jc w:val="both"/>
              <w:rPr>
                <w:rFonts w:ascii="Times New Roman" w:hAnsi="Times New Roman" w:cs="Times New Roman"/>
                <w:lang w:eastAsia="ar-SA"/>
              </w:rPr>
            </w:pPr>
            <w:r w:rsidRPr="00217C82">
              <w:rPr>
                <w:rFonts w:ascii="Times New Roman" w:hAnsi="Times New Roman" w:cs="Times New Roman"/>
                <w:color w:val="auto"/>
                <w:lang w:eastAsia="ar-SA"/>
              </w:rPr>
              <w:t xml:space="preserve">Органи місцевого самоврядування забезпечують впорядковане використання окремих елементів благо- </w:t>
            </w:r>
          </w:p>
          <w:p w:rsidR="00217C82" w:rsidRPr="00217C82" w:rsidRDefault="00217C82" w:rsidP="00217C82">
            <w:pPr>
              <w:suppressAutoHyphens/>
              <w:snapToGrid w:val="0"/>
              <w:jc w:val="both"/>
              <w:rPr>
                <w:rFonts w:ascii="Times New Roman" w:hAnsi="Times New Roman" w:cs="Times New Roman"/>
                <w:lang w:eastAsia="ar-SA"/>
              </w:rPr>
            </w:pPr>
            <w:r w:rsidRPr="00217C82">
              <w:rPr>
                <w:rFonts w:ascii="Times New Roman" w:hAnsi="Times New Roman" w:cs="Times New Roman"/>
                <w:color w:val="auto"/>
                <w:lang w:eastAsia="ar-SA"/>
              </w:rPr>
              <w:t>устрою,  уживають  заходів  щодо  ліквідації   стихійної торгівлі, використовують повноваження із залучення на  договірних засадах коштів від суб’єктів господарю- вання за користування окремими елементами благо-устрою. У результаті чого є можливість створення нових робочих місць, підтримки благоустрою міста в належному естетичному та санітарному стані, отри-мання додаткових надходжень від сплати за корис-тування елементами благоустрою щорічно в розмірі 9,68 млн грн*</w:t>
            </w:r>
          </w:p>
        </w:tc>
        <w:tc>
          <w:tcPr>
            <w:tcW w:w="1275" w:type="dxa"/>
            <w:tcBorders>
              <w:top w:val="single" w:sz="4" w:space="0" w:color="000000"/>
              <w:left w:val="single" w:sz="4" w:space="0" w:color="000000"/>
              <w:right w:val="single" w:sz="4" w:space="0" w:color="000000"/>
            </w:tcBorders>
            <w:shd w:val="clear" w:color="auto" w:fill="auto"/>
            <w:vAlign w:val="center"/>
          </w:tcPr>
          <w:p w:rsidR="00217C82" w:rsidRPr="00217C82" w:rsidRDefault="00217C82" w:rsidP="00217C82">
            <w:pPr>
              <w:widowControl/>
              <w:suppressAutoHyphens/>
              <w:snapToGrid w:val="0"/>
              <w:jc w:val="center"/>
              <w:rPr>
                <w:rFonts w:ascii="Times New Roman" w:hAnsi="Times New Roman" w:cs="Times New Roman"/>
                <w:color w:val="auto"/>
                <w:lang w:eastAsia="ar-SA"/>
              </w:rPr>
            </w:pPr>
            <w:r w:rsidRPr="00217C82">
              <w:rPr>
                <w:rFonts w:ascii="Times New Roman" w:hAnsi="Times New Roman" w:cs="Times New Roman"/>
                <w:color w:val="auto"/>
                <w:lang w:eastAsia="ar-SA"/>
              </w:rPr>
              <w:t>-</w:t>
            </w:r>
          </w:p>
        </w:tc>
      </w:tr>
      <w:tr w:rsidR="00217C82" w:rsidRPr="00217C82" w:rsidTr="00E82B1A">
        <w:tc>
          <w:tcPr>
            <w:tcW w:w="2410" w:type="dxa"/>
            <w:tcBorders>
              <w:top w:val="single" w:sz="4" w:space="0" w:color="000000"/>
              <w:left w:val="single" w:sz="4" w:space="0" w:color="000000"/>
              <w:bottom w:val="single" w:sz="4" w:space="0" w:color="auto"/>
            </w:tcBorders>
            <w:shd w:val="clear" w:color="auto" w:fill="auto"/>
          </w:tcPr>
          <w:p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eastAsia="ar-SA"/>
              </w:rPr>
              <w:t>Суб’єкти господарювання, у тому числі  малого підприємництва</w:t>
            </w:r>
          </w:p>
        </w:tc>
        <w:tc>
          <w:tcPr>
            <w:tcW w:w="5954" w:type="dxa"/>
            <w:tcBorders>
              <w:top w:val="single" w:sz="4" w:space="0" w:color="000000"/>
              <w:left w:val="single" w:sz="4" w:space="0" w:color="000000"/>
              <w:bottom w:val="single" w:sz="4" w:space="0" w:color="auto"/>
            </w:tcBorders>
            <w:shd w:val="clear" w:color="auto" w:fill="auto"/>
            <w:vAlign w:val="center"/>
          </w:tcPr>
          <w:p w:rsidR="00217C82" w:rsidRPr="00217C82" w:rsidRDefault="00217C82" w:rsidP="00217C82">
            <w:pPr>
              <w:widowControl/>
              <w:suppressAutoHyphens/>
              <w:snapToGrid w:val="0"/>
              <w:jc w:val="both"/>
              <w:rPr>
                <w:rFonts w:ascii="Times New Roman" w:hAnsi="Times New Roman" w:cs="Times New Roman"/>
                <w:color w:val="auto"/>
                <w:lang w:eastAsia="ar-SA"/>
              </w:rPr>
            </w:pPr>
            <w:r w:rsidRPr="00217C82">
              <w:rPr>
                <w:rFonts w:ascii="Times New Roman" w:hAnsi="Times New Roman" w:cs="Times New Roman"/>
                <w:color w:val="auto"/>
                <w:lang w:eastAsia="ar-SA"/>
              </w:rPr>
              <w:t>Суб’єкти господарювання, які мають наміри використовувати окремі елементи благоустрою, отримують можливість розвивати діяльність у правовому полі, створювати нові робочі місця, планувати отримання щорічного  прибутку на рівні 16,00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217C82" w:rsidRPr="00217C82" w:rsidRDefault="00217C82" w:rsidP="00217C82">
            <w:pPr>
              <w:widowControl/>
              <w:suppressAutoHyphens/>
              <w:snapToGrid w:val="0"/>
              <w:jc w:val="center"/>
              <w:rPr>
                <w:rFonts w:ascii="Times New Roman" w:hAnsi="Times New Roman" w:cs="Times New Roman"/>
                <w:lang w:eastAsia="ar-SA"/>
              </w:rPr>
            </w:pPr>
            <w:r w:rsidRPr="00217C82">
              <w:rPr>
                <w:rFonts w:ascii="Times New Roman" w:hAnsi="Times New Roman" w:cs="Times New Roman"/>
                <w:lang w:eastAsia="ar-SA"/>
              </w:rPr>
              <w:t>-</w:t>
            </w:r>
          </w:p>
        </w:tc>
      </w:tr>
    </w:tbl>
    <w:p w:rsidR="00217C82" w:rsidRPr="00217C82" w:rsidRDefault="00217C82" w:rsidP="00217C82">
      <w:pPr>
        <w:widowControl/>
        <w:ind w:firstLine="708"/>
        <w:jc w:val="both"/>
        <w:rPr>
          <w:rFonts w:ascii="Times New Roman" w:hAnsi="Times New Roman" w:cs="Times New Roman"/>
          <w:i/>
          <w:sz w:val="28"/>
          <w:szCs w:val="28"/>
          <w:shd w:val="clear" w:color="auto" w:fill="FFFFFF"/>
        </w:rPr>
      </w:pPr>
    </w:p>
    <w:p w:rsidR="00217C82" w:rsidRPr="00217C82" w:rsidRDefault="00217C82" w:rsidP="00217C82">
      <w:pPr>
        <w:widowControl/>
        <w:ind w:firstLine="708"/>
        <w:jc w:val="both"/>
        <w:rPr>
          <w:rFonts w:ascii="Times New Roman" w:hAnsi="Times New Roman" w:cs="Times New Roman"/>
          <w:bCs/>
          <w:i/>
          <w:bdr w:val="none" w:sz="0" w:space="0" w:color="auto" w:frame="1"/>
          <w:lang w:eastAsia="ru-RU"/>
        </w:rPr>
      </w:pPr>
      <w:r w:rsidRPr="00217C82">
        <w:rPr>
          <w:rFonts w:ascii="Times New Roman" w:hAnsi="Times New Roman" w:cs="Times New Roman"/>
          <w:i/>
          <w:shd w:val="clear" w:color="auto" w:fill="FFFFFF"/>
        </w:rPr>
        <w:t>*При розрахунках використано вихідні дані до комплексної схеми розміщення тимчасових споруд щодо кількості елементів благоустрою, на яких можливо розмістити тимчасові споруди для здійснення підприємницької діяльності, орієнтовної їх площі, прогнозні показники виконкомів районних у місті рад щодо чисельності суб’єктів господарювання, на яких поширюється регулювання</w:t>
      </w:r>
      <w:r w:rsidRPr="00217C82">
        <w:rPr>
          <w:rFonts w:ascii="Times New Roman" w:hAnsi="Times New Roman" w:cs="Times New Roman"/>
          <w:i/>
          <w:color w:val="auto"/>
          <w:lang w:eastAsia="ru-RU"/>
        </w:rPr>
        <w:t>.</w:t>
      </w:r>
      <w:r w:rsidRPr="00217C82">
        <w:rPr>
          <w:rFonts w:ascii="Times New Roman" w:hAnsi="Times New Roman" w:cs="Times New Roman"/>
          <w:i/>
          <w:lang w:eastAsia="ru-RU"/>
        </w:rPr>
        <w:t xml:space="preserve"> Розрахунки </w:t>
      </w:r>
      <w:r w:rsidRPr="00217C82">
        <w:rPr>
          <w:rFonts w:ascii="Times New Roman" w:hAnsi="Times New Roman" w:cs="Times New Roman"/>
          <w:bCs/>
          <w:i/>
          <w:lang w:eastAsia="ru-RU"/>
        </w:rPr>
        <w:t xml:space="preserve">коштів за користування елементами благоустрою </w:t>
      </w:r>
      <w:r w:rsidRPr="00217C82">
        <w:rPr>
          <w:rFonts w:ascii="Times New Roman" w:hAnsi="Times New Roman" w:cs="Times New Roman"/>
          <w:bCs/>
          <w:i/>
          <w:bdr w:val="none" w:sz="0" w:space="0" w:color="auto" w:frame="1"/>
          <w:lang w:eastAsia="ru-RU"/>
        </w:rPr>
        <w:t>наведені в додатку до Аналізу регуляторного впливу.</w:t>
      </w:r>
    </w:p>
    <w:p w:rsidR="00217C82" w:rsidRPr="00217C82" w:rsidRDefault="00217C82" w:rsidP="00217C82">
      <w:pPr>
        <w:widowControl/>
        <w:ind w:firstLine="567"/>
        <w:jc w:val="both"/>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lang w:eastAsia="ru-RU"/>
        </w:rPr>
        <w:t>**Розраховано</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w:t>
      </w:r>
    </w:p>
    <w:p w:rsidR="00217C82" w:rsidRPr="00217C82" w:rsidRDefault="00217C82" w:rsidP="00217C82">
      <w:pPr>
        <w:widowControl/>
        <w:jc w:val="center"/>
        <w:rPr>
          <w:rFonts w:ascii="Times New Roman" w:hAnsi="Times New Roman" w:cs="Times New Roman"/>
          <w:b/>
          <w:i/>
          <w:color w:val="auto"/>
          <w:sz w:val="28"/>
          <w:szCs w:val="28"/>
          <w:lang w:eastAsia="ru-RU"/>
        </w:rPr>
      </w:pPr>
    </w:p>
    <w:p w:rsidR="00217C82" w:rsidRPr="00217C82" w:rsidRDefault="00217C82" w:rsidP="00217C82">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val="ru-RU" w:eastAsia="ru-RU"/>
        </w:rPr>
        <w:t>II</w:t>
      </w:r>
      <w:r w:rsidRPr="00217C82">
        <w:rPr>
          <w:rFonts w:ascii="Times New Roman" w:hAnsi="Times New Roman" w:cs="Times New Roman"/>
          <w:b/>
          <w:bCs/>
          <w:i/>
          <w:sz w:val="28"/>
          <w:szCs w:val="28"/>
          <w:bdr w:val="none" w:sz="0" w:space="0" w:color="auto" w:frame="1"/>
          <w:lang w:eastAsia="ru-RU"/>
        </w:rPr>
        <w:t>. Цілі державного регулювання</w:t>
      </w:r>
    </w:p>
    <w:p w:rsidR="00217C82" w:rsidRPr="00217C82" w:rsidRDefault="00217C82" w:rsidP="00217C82">
      <w:pPr>
        <w:widowControl/>
        <w:shd w:val="clear" w:color="auto" w:fill="FFFFFF"/>
        <w:spacing w:line="235" w:lineRule="auto"/>
        <w:ind w:right="-1"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rPr>
        <w:t>Проєкт рішення міської ради спрямований на розв’язання завдань, визначених у попередньому розділі аналізу, зокрема,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Також цілями державного регулювання є: у</w:t>
      </w:r>
      <w:r w:rsidRPr="00217C82">
        <w:rPr>
          <w:rFonts w:ascii="Times New Roman" w:hAnsi="Times New Roman" w:cs="Times New Roman"/>
          <w:color w:val="auto"/>
          <w:sz w:val="28"/>
          <w:szCs w:val="28"/>
          <w:lang w:eastAsia="ru-RU"/>
        </w:rPr>
        <w:t>становлення для суб’єктів  господарювання  єдиного зручного механізму, відповідно до якого вони мають можливість використовувати окремі елементи благоустрою з</w:t>
      </w:r>
      <w:r w:rsidRPr="00217C82">
        <w:rPr>
          <w:rFonts w:ascii="Times New Roman" w:hAnsi="Times New Roman" w:cs="Times New Roman"/>
          <w:sz w:val="28"/>
          <w:szCs w:val="28"/>
          <w:lang w:eastAsia="ru-RU"/>
        </w:rPr>
        <w:t xml:space="preserve"> дотриманням чинного податкового, земельного законодавства, санітарних норм, правил благоустрою, приведення зовнішнього вигляду споруд у відповідність до пропонованого архітипу, що дасть змогу виконати єдиний архітектурний ансамбль об’єктів бізнесу міста. </w:t>
      </w:r>
    </w:p>
    <w:p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Індикаторами в досягненні цілей можуть бути:</w:t>
      </w:r>
    </w:p>
    <w:p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кількісний – чисельність суб’єктів господарювання, які мають наміри використовувати окремі елементи благоустрою, кількість упорядкованих окремих елементів благоустрою, на яких розміщено тимчасові споруди;</w:t>
      </w:r>
    </w:p>
    <w:p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xml:space="preserve">- часовий – </w:t>
      </w:r>
      <w:r w:rsidRPr="00217C82">
        <w:rPr>
          <w:rFonts w:ascii="Times New Roman" w:hAnsi="Times New Roman" w:cs="Times New Roman"/>
          <w:color w:val="auto"/>
          <w:sz w:val="28"/>
          <w:szCs w:val="28"/>
          <w:lang w:eastAsia="ar-SA"/>
        </w:rPr>
        <w:t>упровадження регуляторного акта відповідно до чинного законодавства</w:t>
      </w:r>
      <w:r w:rsidRPr="00217C82">
        <w:rPr>
          <w:rFonts w:ascii="Times New Roman" w:hAnsi="Times New Roman" w:cs="Times New Roman"/>
          <w:sz w:val="28"/>
          <w:szCs w:val="28"/>
          <w:lang w:eastAsia="ru-RU"/>
        </w:rPr>
        <w:t>. За період дії регулювання надходження від суб’єктів госпо-дарювання за користування елементами благоустрою щорічно сягатиме                9,68 млн грн;</w:t>
      </w:r>
    </w:p>
    <w:p w:rsidR="00217C82" w:rsidRPr="00217C82" w:rsidRDefault="00217C82" w:rsidP="00217C82">
      <w:pPr>
        <w:widowControl/>
        <w:shd w:val="clear" w:color="auto" w:fill="FFFFFF"/>
        <w:spacing w:line="235" w:lineRule="auto"/>
        <w:ind w:firstLine="709"/>
        <w:jc w:val="both"/>
        <w:textAlignment w:val="baseline"/>
        <w:rPr>
          <w:rFonts w:ascii="Times New Roman" w:eastAsia="Andale Sans UI" w:hAnsi="Times New Roman" w:cs="Times New Roman"/>
          <w:color w:val="auto"/>
          <w:kern w:val="1"/>
          <w:sz w:val="28"/>
          <w:szCs w:val="28"/>
          <w:shd w:val="clear" w:color="auto" w:fill="FFFFFF"/>
        </w:rPr>
      </w:pPr>
      <w:r w:rsidRPr="00217C82">
        <w:rPr>
          <w:rFonts w:ascii="Times New Roman" w:eastAsia="Andale Sans UI" w:hAnsi="Times New Roman" w:cs="Times New Roman"/>
          <w:color w:val="auto"/>
          <w:kern w:val="1"/>
          <w:sz w:val="28"/>
          <w:szCs w:val="28"/>
          <w:shd w:val="clear" w:color="auto" w:fill="FFFFFF"/>
        </w:rPr>
        <w:t xml:space="preserve">- якісний – активізація заходів з благоустрою від суб’єктів господа-рювання біля об’єктів бізнесу, рівень поінформованості суб’єктів господарювання та/або фізичних осіб з основних положень акта. </w:t>
      </w:r>
    </w:p>
    <w:p w:rsidR="00217C82" w:rsidRPr="00217C82" w:rsidRDefault="00217C82" w:rsidP="00217C82">
      <w:pPr>
        <w:widowControl/>
        <w:suppressAutoHyphens/>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lastRenderedPageBreak/>
        <w:t>ІІІ Визначення та оцінка альтернативних способів досягнення цілей</w:t>
      </w:r>
    </w:p>
    <w:p w:rsidR="00217C82" w:rsidRPr="00217C82" w:rsidRDefault="00217C82" w:rsidP="00217C82">
      <w:pPr>
        <w:widowControl/>
        <w:suppressAutoHyphens/>
        <w:ind w:firstLine="709"/>
        <w:jc w:val="both"/>
        <w:rPr>
          <w:rFonts w:ascii="Times New Roman" w:hAnsi="Times New Roman" w:cs="Times New Roman"/>
          <w:b/>
          <w:i/>
          <w:sz w:val="16"/>
          <w:szCs w:val="16"/>
          <w:lang w:eastAsia="ar-SA"/>
        </w:rPr>
      </w:pPr>
    </w:p>
    <w:p w:rsidR="00217C82" w:rsidRPr="00217C82" w:rsidRDefault="00217C82" w:rsidP="00217C82">
      <w:pPr>
        <w:widowControl/>
        <w:numPr>
          <w:ilvl w:val="0"/>
          <w:numId w:val="21"/>
        </w:numPr>
        <w:suppressAutoHyphens/>
        <w:jc w:val="both"/>
        <w:rPr>
          <w:rFonts w:ascii="Times New Roman" w:hAnsi="Times New Roman" w:cs="Times New Roman"/>
          <w:i/>
          <w:lang w:eastAsia="ar-SA"/>
        </w:rPr>
      </w:pPr>
      <w:r w:rsidRPr="00217C82">
        <w:rPr>
          <w:rFonts w:ascii="Times New Roman" w:hAnsi="Times New Roman" w:cs="Times New Roman"/>
          <w:bCs/>
          <w:i/>
          <w:color w:val="auto"/>
          <w:sz w:val="28"/>
          <w:szCs w:val="28"/>
          <w:lang w:eastAsia="ar-SA"/>
        </w:rPr>
        <w:t>Визначення альтернативних способів</w:t>
      </w:r>
    </w:p>
    <w:p w:rsidR="00217C82" w:rsidRPr="00217C82" w:rsidRDefault="00217C82" w:rsidP="00217C82">
      <w:pPr>
        <w:widowControl/>
        <w:suppressAutoHyphens/>
        <w:ind w:firstLine="708"/>
        <w:jc w:val="both"/>
        <w:rPr>
          <w:rFonts w:ascii="Times New Roman" w:hAnsi="Times New Roman" w:cs="Times New Roman"/>
          <w:i/>
          <w:lang w:eastAsia="ar-SA"/>
        </w:rPr>
      </w:pPr>
      <w:r w:rsidRPr="00217C82">
        <w:rPr>
          <w:rFonts w:ascii="Times New Roman" w:hAnsi="Times New Roman" w:cs="Times New Roman"/>
          <w:bCs/>
          <w:color w:val="auto"/>
          <w:sz w:val="28"/>
          <w:szCs w:val="28"/>
          <w:lang w:eastAsia="ar-SA"/>
        </w:rPr>
        <w:t>У ході визначення</w:t>
      </w:r>
      <w:r w:rsidRPr="00217C82">
        <w:rPr>
          <w:rFonts w:ascii="Times New Roman" w:hAnsi="Times New Roman" w:cs="Times New Roman"/>
          <w:b/>
          <w:color w:val="auto"/>
          <w:sz w:val="28"/>
          <w:szCs w:val="28"/>
          <w:lang w:eastAsia="ar-SA"/>
        </w:rPr>
        <w:t xml:space="preserve"> </w:t>
      </w:r>
      <w:r w:rsidRPr="00217C82">
        <w:rPr>
          <w:rFonts w:ascii="Times New Roman" w:hAnsi="Times New Roman" w:cs="Times New Roman"/>
          <w:color w:val="auto"/>
          <w:sz w:val="28"/>
          <w:szCs w:val="28"/>
          <w:lang w:eastAsia="ar-SA"/>
        </w:rPr>
        <w:t>альтернативних</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способів</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досягнення</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встановлених</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цілей регулювання доцільно розглянути такі варіанти:</w:t>
      </w:r>
    </w:p>
    <w:p w:rsidR="00217C82" w:rsidRPr="00217C82" w:rsidRDefault="00217C82" w:rsidP="00217C82">
      <w:pPr>
        <w:widowControl/>
        <w:suppressAutoHyphens/>
        <w:ind w:firstLine="709"/>
        <w:jc w:val="right"/>
        <w:rPr>
          <w:rFonts w:ascii="Times New Roman" w:hAnsi="Times New Roman" w:cs="Times New Roman"/>
          <w:i/>
          <w:lang w:eastAsia="ar-SA"/>
        </w:rPr>
      </w:pPr>
      <w:r w:rsidRPr="00217C82">
        <w:rPr>
          <w:rFonts w:ascii="Times New Roman" w:hAnsi="Times New Roman" w:cs="Times New Roman"/>
          <w:i/>
          <w:lang w:eastAsia="ar-S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254"/>
      </w:tblGrid>
      <w:tr w:rsidR="00217C82" w:rsidRPr="00217C82" w:rsidTr="00E82B1A">
        <w:tc>
          <w:tcPr>
            <w:tcW w:w="2275"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2725"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Опис альтернативи</w:t>
            </w:r>
          </w:p>
        </w:tc>
      </w:tr>
      <w:tr w:rsidR="00217C82" w:rsidRPr="00217C82" w:rsidTr="00E82B1A">
        <w:tc>
          <w:tcPr>
            <w:tcW w:w="2275"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2725"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r>
      <w:tr w:rsidR="00217C82" w:rsidRPr="00217C82" w:rsidTr="00E82B1A">
        <w:tc>
          <w:tcPr>
            <w:tcW w:w="2275" w:type="pct"/>
          </w:tcPr>
          <w:p w:rsidR="00217C82" w:rsidRPr="00217C82" w:rsidRDefault="00217C82" w:rsidP="00217C82">
            <w:pPr>
              <w:widowControl/>
              <w:spacing w:line="235"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t>Альтернатива 1</w:t>
            </w:r>
          </w:p>
          <w:p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Залишення ситуації без змін, відсут-ність регулювання</w:t>
            </w:r>
          </w:p>
        </w:tc>
        <w:tc>
          <w:tcPr>
            <w:tcW w:w="2725" w:type="pct"/>
          </w:tcPr>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Відсутність регулювання щодо використання елементів благоустрою призводить до порушен-ня чинних у місті правил благоустрою, погіршення умов життєдіяльності територіальної громади. Крім того, споруди, розміщені без відповідно оформлених договірних відносин, вважаються самовільно установленими та підпадають під процедуру примусового демонтажу, а їх користувачі – під адміністративну відповідаль-ність.</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не є прийнятною</w:t>
            </w:r>
          </w:p>
        </w:tc>
      </w:tr>
      <w:tr w:rsidR="00217C82" w:rsidRPr="00217C82" w:rsidTr="00E82B1A">
        <w:trPr>
          <w:trHeight w:val="273"/>
        </w:trPr>
        <w:tc>
          <w:tcPr>
            <w:tcW w:w="2275" w:type="pct"/>
          </w:tcPr>
          <w:p w:rsidR="00217C82" w:rsidRPr="00217C82" w:rsidRDefault="00217C82" w:rsidP="00217C82">
            <w:pPr>
              <w:widowControl/>
              <w:spacing w:line="235"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t>Альтернатива 2</w:t>
            </w:r>
          </w:p>
          <w:p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Розміщення тимчасових споруд здійснюється на підставі паспорта прив’язки, (пункт 2.2 Наказу) </w:t>
            </w:r>
          </w:p>
          <w:p w:rsidR="00217C82" w:rsidRPr="00217C82" w:rsidRDefault="00217C82" w:rsidP="00217C82">
            <w:pPr>
              <w:widowControl/>
              <w:spacing w:line="235" w:lineRule="auto"/>
              <w:jc w:val="both"/>
              <w:rPr>
                <w:rFonts w:ascii="Times New Roman" w:hAnsi="Times New Roman" w:cs="Times New Roman"/>
                <w:color w:val="auto"/>
                <w:lang w:eastAsia="ru-RU"/>
              </w:rPr>
            </w:pPr>
          </w:p>
          <w:p w:rsidR="00217C82" w:rsidRPr="00217C82" w:rsidRDefault="00217C82" w:rsidP="00217C82">
            <w:pPr>
              <w:widowControl/>
              <w:spacing w:line="235" w:lineRule="auto"/>
              <w:jc w:val="both"/>
              <w:rPr>
                <w:rFonts w:ascii="Times New Roman" w:hAnsi="Times New Roman" w:cs="Times New Roman"/>
                <w:color w:val="auto"/>
                <w:lang w:eastAsia="ru-RU"/>
              </w:rPr>
            </w:pPr>
          </w:p>
          <w:p w:rsidR="00217C82" w:rsidRPr="00217C82" w:rsidRDefault="00217C82" w:rsidP="00217C82">
            <w:pPr>
              <w:widowControl/>
              <w:spacing w:line="235" w:lineRule="auto"/>
              <w:jc w:val="both"/>
              <w:rPr>
                <w:rFonts w:ascii="Times New Roman" w:hAnsi="Times New Roman" w:cs="Times New Roman"/>
                <w:color w:val="auto"/>
                <w:lang w:eastAsia="ru-RU"/>
              </w:rPr>
            </w:pPr>
          </w:p>
          <w:p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w:t>
            </w:r>
          </w:p>
        </w:tc>
        <w:tc>
          <w:tcPr>
            <w:tcW w:w="2725" w:type="pct"/>
            <w:vMerge w:val="restart"/>
          </w:tcPr>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передбачає можливість організації суб’єктами господарювання функціонування тимчасових споруд лише за умови оформлення паспорта прив’язки без укладання договірних відносин на право користування окремими елементами благоустрою.</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При попередньому розгляді така альтернатива є імовірно прийнятною, проте, при подальшому її аналізі виявляється низка факторів, що чинить значну загрозу середовищу життєдіяльності громадян. Зокрема, через відсутність чітко визначених договірних відносин:</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у суб’єктів господарювання відсутня можли-вість обирати самостійно умови та терміни встановлення тимчасових споруд для здійснення підприємницької діяльності; </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відсутній нормативно-правовий акт, який би врегульовував порядок та механізм сплати за тимчасове користування елементами благо-устрою, як наслідок – відсутня можливість додаткового залучення надходжень до бюджету міста від такої діяльності та спрямування їх на потреби соціально-економічного розвитку громади;</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не визначено чітко обов’язки й права  суб’єктів господарювання та органів місцевого само-врядування щодо практичного користування елементами благоустрою, порядку утримання їх у належному санітарному стані, розміщення на них тимчасових споруд тощо;</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не визначено відповідальність за порушення умов договірних відносин, що, зрештою, може призвести до розвитку стихійної торгівлі. </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spacing w:val="-20"/>
                <w:lang w:eastAsia="ru-RU"/>
              </w:rPr>
              <w:t>Т</w:t>
            </w:r>
            <w:r w:rsidRPr="00217C82">
              <w:rPr>
                <w:rFonts w:ascii="Times New Roman" w:hAnsi="Times New Roman" w:cs="Times New Roman"/>
                <w:color w:val="auto"/>
                <w:lang w:eastAsia="ru-RU"/>
              </w:rPr>
              <w:t>аким чином</w:t>
            </w:r>
            <w:r w:rsidRPr="00217C82">
              <w:rPr>
                <w:rFonts w:ascii="Times New Roman" w:hAnsi="Times New Roman" w:cs="Times New Roman"/>
                <w:color w:val="auto"/>
                <w:spacing w:val="-20"/>
                <w:lang w:eastAsia="ru-RU"/>
              </w:rPr>
              <w:t>,</w:t>
            </w:r>
            <w:r w:rsidRPr="00217C82">
              <w:rPr>
                <w:rFonts w:ascii="Times New Roman" w:hAnsi="Times New Roman" w:cs="Times New Roman"/>
                <w:color w:val="auto"/>
                <w:lang w:eastAsia="ru-RU"/>
              </w:rPr>
              <w:t xml:space="preserve">  наявна загроза пору</w:t>
            </w:r>
            <w:r w:rsidRPr="00217C82">
              <w:rPr>
                <w:rFonts w:ascii="Times New Roman" w:hAnsi="Times New Roman" w:cs="Times New Roman"/>
                <w:color w:val="auto"/>
                <w:spacing w:val="-20"/>
                <w:lang w:eastAsia="ru-RU"/>
              </w:rPr>
              <w:t>ш</w:t>
            </w:r>
            <w:r w:rsidRPr="00217C82">
              <w:rPr>
                <w:rFonts w:ascii="Times New Roman" w:hAnsi="Times New Roman" w:cs="Times New Roman"/>
                <w:color w:val="auto"/>
                <w:lang w:eastAsia="ru-RU"/>
              </w:rPr>
              <w:t>ення чинно-</w:t>
            </w:r>
          </w:p>
          <w:p w:rsidR="00217C82" w:rsidRPr="00217C82" w:rsidRDefault="00217C82" w:rsidP="00217C82">
            <w:pPr>
              <w:spacing w:line="230"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го законодавства у сферах земельних, податкових, трудових, санітарних відносин, </w:t>
            </w:r>
            <w:r w:rsidRPr="00217C82">
              <w:rPr>
                <w:rFonts w:ascii="Times New Roman" w:hAnsi="Times New Roman" w:cs="Times New Roman"/>
                <w:color w:val="auto"/>
                <w:lang w:eastAsia="ru-RU"/>
              </w:rPr>
              <w:lastRenderedPageBreak/>
              <w:t xml:space="preserve">діючих у місті правил благоустрою. </w:t>
            </w:r>
            <w:r w:rsidRPr="00217C82">
              <w:rPr>
                <w:rFonts w:ascii="Times New Roman" w:hAnsi="Times New Roman" w:cs="Times New Roman"/>
                <w:lang w:eastAsia="ru-RU"/>
              </w:rPr>
              <w:t>Альтернатива не прийнятна, оскільки цілі ухвалення регуляторного акта досягаються частково (проблему частково розв’язано, але деякі важливі та критичні її аспекти залишаються невирішеними),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законодавчих вимог та правил благоустрою</w:t>
            </w:r>
          </w:p>
        </w:tc>
      </w:tr>
      <w:tr w:rsidR="00217C82" w:rsidRPr="00217C82" w:rsidTr="00E82B1A">
        <w:tc>
          <w:tcPr>
            <w:tcW w:w="2275" w:type="pct"/>
          </w:tcPr>
          <w:p w:rsidR="00217C82" w:rsidRPr="00217C82" w:rsidRDefault="00217C82" w:rsidP="00217C82">
            <w:pPr>
              <w:widowControl/>
              <w:spacing w:line="230" w:lineRule="auto"/>
              <w:jc w:val="both"/>
              <w:rPr>
                <w:rFonts w:ascii="Times New Roman" w:hAnsi="Times New Roman" w:cs="Times New Roman"/>
                <w:b/>
                <w:color w:val="auto"/>
                <w:lang w:eastAsia="ru-RU"/>
              </w:rPr>
            </w:pPr>
          </w:p>
        </w:tc>
        <w:tc>
          <w:tcPr>
            <w:tcW w:w="2725" w:type="pct"/>
            <w:vMerge/>
          </w:tcPr>
          <w:p w:rsidR="00217C82" w:rsidRPr="00217C82" w:rsidRDefault="00217C82" w:rsidP="00217C82">
            <w:pPr>
              <w:widowControl/>
              <w:spacing w:line="230" w:lineRule="auto"/>
              <w:jc w:val="both"/>
              <w:rPr>
                <w:rFonts w:ascii="Times New Roman" w:hAnsi="Times New Roman" w:cs="Times New Roman"/>
                <w:color w:val="auto"/>
                <w:lang w:eastAsia="ru-RU"/>
              </w:rPr>
            </w:pPr>
          </w:p>
        </w:tc>
      </w:tr>
      <w:tr w:rsidR="00217C82" w:rsidRPr="00217C82" w:rsidTr="00E82B1A">
        <w:tc>
          <w:tcPr>
            <w:tcW w:w="2275" w:type="pct"/>
          </w:tcPr>
          <w:p w:rsidR="00217C82" w:rsidRPr="00217C82" w:rsidRDefault="00217C82" w:rsidP="00217C82">
            <w:pPr>
              <w:widowControl/>
              <w:spacing w:line="230"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lastRenderedPageBreak/>
              <w:t>Альтернатива 3</w:t>
            </w:r>
          </w:p>
          <w:p w:rsidR="00217C82" w:rsidRPr="00217C82" w:rsidRDefault="00217C82" w:rsidP="00217C82">
            <w:pPr>
              <w:widowControl/>
              <w:suppressAutoHyphens/>
              <w:spacing w:line="230"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Ухвалення запропонованого проєкту регуляторного акта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w:t>
            </w:r>
          </w:p>
          <w:p w:rsidR="00217C82" w:rsidRPr="00217C82" w:rsidRDefault="00217C82" w:rsidP="00217C82">
            <w:pPr>
              <w:widowControl/>
              <w:spacing w:line="230" w:lineRule="auto"/>
              <w:jc w:val="both"/>
              <w:rPr>
                <w:rFonts w:ascii="Times New Roman" w:hAnsi="Times New Roman" w:cs="Times New Roman"/>
                <w:color w:val="auto"/>
                <w:lang w:eastAsia="ru-RU"/>
              </w:rPr>
            </w:pPr>
          </w:p>
        </w:tc>
        <w:tc>
          <w:tcPr>
            <w:tcW w:w="2725" w:type="pct"/>
          </w:tcPr>
          <w:p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Уведення в дію регуляторного акта дасть можливість:</w:t>
            </w:r>
          </w:p>
          <w:p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визначити єдиний доступний та зрозумілий механізм користування окремими елементами благоустрою;</w:t>
            </w:r>
          </w:p>
          <w:p w:rsidR="00217C82" w:rsidRPr="00217C82" w:rsidRDefault="00217C82" w:rsidP="00217C82">
            <w:pPr>
              <w:widowControl/>
              <w:spacing w:line="228" w:lineRule="auto"/>
              <w:jc w:val="both"/>
              <w:rPr>
                <w:rFonts w:ascii="Times New Roman" w:hAnsi="Times New Roman" w:cs="Times New Roman"/>
                <w:lang w:eastAsia="ru-RU"/>
              </w:rPr>
            </w:pPr>
            <w:r w:rsidRPr="00217C82">
              <w:rPr>
                <w:rFonts w:ascii="Times New Roman" w:hAnsi="Times New Roman" w:cs="Times New Roman"/>
                <w:color w:val="auto"/>
                <w:lang w:eastAsia="ru-RU"/>
              </w:rPr>
              <w:t>- урегулювати відносини між суб’єктами господарювання – користувачами тимчасових споруд та органами місцевого самоврядування в питаннях використання елементів благоустрою</w:t>
            </w:r>
            <w:r w:rsidRPr="00217C82">
              <w:rPr>
                <w:rFonts w:ascii="Times New Roman" w:hAnsi="Times New Roman" w:cs="Times New Roman"/>
                <w:lang w:eastAsia="ru-RU"/>
              </w:rPr>
              <w:t>;</w:t>
            </w:r>
          </w:p>
          <w:p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lang w:eastAsia="ru-RU"/>
              </w:rPr>
              <w:t xml:space="preserve">- забезпечити </w:t>
            </w:r>
            <w:r w:rsidRPr="00217C82">
              <w:rPr>
                <w:rFonts w:ascii="Times New Roman" w:hAnsi="Times New Roman" w:cs="Times New Roman"/>
                <w:color w:val="auto"/>
                <w:lang w:eastAsia="ru-RU"/>
              </w:rPr>
              <w:t xml:space="preserve">рівне для всіх суб’єктів господа-рювання конкурентне середовище; </w:t>
            </w:r>
          </w:p>
          <w:p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застосувати фінансові стимули компенсаторних заходів для малого підприємництва при роз- робці необхідної документації для використання елементів благоустрою під час розміщення тимчасових споруд;</w:t>
            </w:r>
          </w:p>
          <w:p w:rsidR="00217C82" w:rsidRPr="00217C82" w:rsidRDefault="00217C82" w:rsidP="00217C82">
            <w:pPr>
              <w:widowControl/>
              <w:shd w:val="clear" w:color="auto" w:fill="FFFFFF"/>
              <w:spacing w:line="228" w:lineRule="auto"/>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надходження коштів від суб’єктів господарювання за користування окремими елементами благоустрою в</w:t>
            </w:r>
            <w:r w:rsidRPr="00217C82">
              <w:rPr>
                <w:rFonts w:ascii="Times New Roman" w:hAnsi="Times New Roman" w:cs="Times New Roman"/>
                <w:color w:val="auto"/>
                <w:lang w:val="ru-RU" w:eastAsia="ru-RU"/>
              </w:rPr>
              <w:t xml:space="preserve"> розмірі</w:t>
            </w:r>
            <w:r w:rsidRPr="00217C82">
              <w:rPr>
                <w:rFonts w:ascii="Times New Roman" w:hAnsi="Times New Roman" w:cs="Times New Roman"/>
                <w:color w:val="auto"/>
                <w:lang w:eastAsia="ru-RU"/>
              </w:rPr>
              <w:t xml:space="preserve"> 9,68 </w:t>
            </w:r>
            <w:r w:rsidRPr="00217C82">
              <w:rPr>
                <w:rFonts w:ascii="Times New Roman" w:hAnsi="Times New Roman" w:cs="Times New Roman"/>
                <w:color w:val="auto"/>
                <w:lang w:val="ru-RU" w:eastAsia="ru-RU"/>
              </w:rPr>
              <w:t>млн</w:t>
            </w:r>
            <w:r w:rsidRPr="00217C82">
              <w:rPr>
                <w:rFonts w:ascii="Times New Roman" w:hAnsi="Times New Roman" w:cs="Times New Roman"/>
                <w:color w:val="auto"/>
                <w:lang w:eastAsia="ru-RU"/>
              </w:rPr>
              <w:t xml:space="preserve"> </w:t>
            </w:r>
            <w:r w:rsidRPr="00217C82">
              <w:rPr>
                <w:rFonts w:ascii="Times New Roman" w:hAnsi="Times New Roman" w:cs="Times New Roman"/>
                <w:color w:val="auto"/>
                <w:lang w:val="ru-RU" w:eastAsia="ru-RU"/>
              </w:rPr>
              <w:t>грн</w:t>
            </w:r>
            <w:r w:rsidRPr="00217C82">
              <w:rPr>
                <w:rFonts w:ascii="Times New Roman" w:hAnsi="Times New Roman" w:cs="Times New Roman"/>
                <w:color w:val="auto"/>
                <w:lang w:eastAsia="ru-RU"/>
              </w:rPr>
              <w:t xml:space="preserve"> на рік, які можливо було б використати на програми соціально-економічного, культурного розвитку громади міста;</w:t>
            </w:r>
          </w:p>
          <w:p w:rsidR="00217C82" w:rsidRPr="00217C82" w:rsidRDefault="00217C82" w:rsidP="00217C82">
            <w:pPr>
              <w:widowControl/>
              <w:shd w:val="clear" w:color="auto" w:fill="FFFFFF"/>
              <w:spacing w:line="228" w:lineRule="auto"/>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отримання суб’єктами господарювання щорічного прибутку в розмірі майже 16,00 млн грн.</w:t>
            </w:r>
          </w:p>
          <w:p w:rsidR="00217C82" w:rsidRPr="00217C82" w:rsidRDefault="00217C82" w:rsidP="00217C82">
            <w:pPr>
              <w:widowControl/>
              <w:shd w:val="clear" w:color="auto" w:fill="FFFFFF"/>
              <w:spacing w:line="228" w:lineRule="auto"/>
              <w:jc w:val="both"/>
              <w:textAlignment w:val="baseline"/>
              <w:rPr>
                <w:rFonts w:ascii="Times New Roman" w:hAnsi="Times New Roman" w:cs="Times New Roman"/>
                <w:lang w:eastAsia="ru-RU"/>
              </w:rPr>
            </w:pPr>
            <w:r w:rsidRPr="00217C82">
              <w:rPr>
                <w:rFonts w:ascii="Times New Roman" w:hAnsi="Times New Roman" w:cs="Times New Roman"/>
                <w:color w:val="auto"/>
                <w:lang w:eastAsia="ru-RU"/>
              </w:rPr>
              <w:t>У разі обрання цієї альтернативи, цілі ухвалення регуляторного акта досягнуті повною мірою (проблеми більше не буде)</w:t>
            </w:r>
          </w:p>
        </w:tc>
      </w:tr>
    </w:tbl>
    <w:p w:rsidR="00217C82" w:rsidRPr="00217C82" w:rsidRDefault="00217C82" w:rsidP="00217C82">
      <w:pPr>
        <w:widowControl/>
        <w:suppressAutoHyphens/>
        <w:spacing w:line="235" w:lineRule="auto"/>
        <w:ind w:left="1069"/>
        <w:jc w:val="both"/>
        <w:rPr>
          <w:rFonts w:ascii="Times New Roman" w:hAnsi="Times New Roman" w:cs="Times New Roman"/>
          <w:i/>
          <w:sz w:val="16"/>
          <w:szCs w:val="16"/>
          <w:lang w:eastAsia="ar-SA"/>
        </w:rPr>
      </w:pPr>
    </w:p>
    <w:p w:rsidR="00217C82" w:rsidRPr="00217C82" w:rsidRDefault="00217C82" w:rsidP="00217C82">
      <w:pPr>
        <w:widowControl/>
        <w:numPr>
          <w:ilvl w:val="0"/>
          <w:numId w:val="21"/>
        </w:numPr>
        <w:suppressAutoHyphens/>
        <w:spacing w:line="230" w:lineRule="auto"/>
        <w:jc w:val="both"/>
        <w:rPr>
          <w:rFonts w:ascii="Times New Roman" w:hAnsi="Times New Roman" w:cs="Times New Roman"/>
          <w:i/>
          <w:sz w:val="28"/>
          <w:szCs w:val="28"/>
          <w:lang w:eastAsia="ar-SA"/>
        </w:rPr>
      </w:pPr>
      <w:r w:rsidRPr="00217C82">
        <w:rPr>
          <w:rFonts w:ascii="Times New Roman" w:hAnsi="Times New Roman" w:cs="Times New Roman"/>
          <w:i/>
          <w:sz w:val="28"/>
          <w:szCs w:val="28"/>
          <w:lang w:eastAsia="ar-SA"/>
        </w:rPr>
        <w:t>Оцінка вибраних альтернативних способів досягнення цілей</w:t>
      </w:r>
    </w:p>
    <w:p w:rsidR="00217C82" w:rsidRPr="00217C82" w:rsidRDefault="00217C82" w:rsidP="00217C82">
      <w:pPr>
        <w:widowControl/>
        <w:suppressAutoHyphens/>
        <w:spacing w:line="230" w:lineRule="auto"/>
        <w:ind w:firstLine="709"/>
        <w:jc w:val="both"/>
        <w:rPr>
          <w:rFonts w:ascii="Times New Roman" w:hAnsi="Times New Roman" w:cs="Times New Roman"/>
          <w:sz w:val="28"/>
          <w:szCs w:val="28"/>
          <w:lang w:eastAsia="ar-SA"/>
        </w:rPr>
      </w:pPr>
      <w:r w:rsidRPr="00217C82">
        <w:rPr>
          <w:rFonts w:ascii="Times New Roman" w:hAnsi="Times New Roman" w:cs="Times New Roman"/>
          <w:sz w:val="28"/>
          <w:szCs w:val="28"/>
          <w:lang w:eastAsia="ar-SA"/>
        </w:rPr>
        <w:t>Для оцінки альтернативних варіантів необхідно розглянути вигоди та витрати за кожною альтернативою для сфер інтересів держави, органів місцевого самоврядування, громадян та суб’єктів господарювання</w:t>
      </w:r>
    </w:p>
    <w:p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lang w:eastAsia="ru-RU"/>
        </w:rPr>
      </w:pPr>
    </w:p>
    <w:p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217C82">
        <w:rPr>
          <w:rFonts w:ascii="Times New Roman" w:hAnsi="Times New Roman" w:cs="Times New Roman"/>
          <w:b/>
          <w:i/>
          <w:sz w:val="28"/>
          <w:szCs w:val="28"/>
          <w:lang w:eastAsia="ru-RU"/>
        </w:rPr>
        <w:t xml:space="preserve">Оцінка впливу на сферу інтересів держави </w:t>
      </w:r>
    </w:p>
    <w:p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217C82">
        <w:rPr>
          <w:rFonts w:ascii="Times New Roman" w:hAnsi="Times New Roman" w:cs="Times New Roman"/>
          <w:b/>
          <w:i/>
          <w:sz w:val="28"/>
          <w:szCs w:val="28"/>
          <w:lang w:eastAsia="ru-RU"/>
        </w:rPr>
        <w:t>(органів місцевого самоврядування)</w:t>
      </w:r>
    </w:p>
    <w:p w:rsidR="00217C82" w:rsidRPr="00217C82" w:rsidRDefault="00217C82" w:rsidP="00217C82">
      <w:pPr>
        <w:widowControl/>
        <w:shd w:val="clear" w:color="auto" w:fill="FFFFFF"/>
        <w:ind w:firstLine="450"/>
        <w:jc w:val="right"/>
        <w:textAlignment w:val="baseline"/>
        <w:rPr>
          <w:rFonts w:ascii="Times New Roman" w:hAnsi="Times New Roman" w:cs="Times New Roman"/>
          <w:i/>
          <w:lang w:eastAsia="ru-RU"/>
        </w:rPr>
      </w:pPr>
      <w:r w:rsidRPr="00217C82">
        <w:rPr>
          <w:rFonts w:ascii="Times New Roman" w:hAnsi="Times New Roman" w:cs="Times New Roman"/>
          <w:i/>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402"/>
        <w:gridCol w:w="4394"/>
      </w:tblGrid>
      <w:tr w:rsidR="00217C82" w:rsidRPr="00217C82" w:rsidTr="00E82B1A">
        <w:tc>
          <w:tcPr>
            <w:tcW w:w="1843"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3402"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w:t>
            </w:r>
          </w:p>
        </w:tc>
        <w:tc>
          <w:tcPr>
            <w:tcW w:w="4394"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w:t>
            </w:r>
          </w:p>
        </w:tc>
      </w:tr>
      <w:tr w:rsidR="00217C82" w:rsidRPr="00217C82" w:rsidTr="00E82B1A">
        <w:tc>
          <w:tcPr>
            <w:tcW w:w="1843" w:type="dxa"/>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3402" w:type="dxa"/>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4394" w:type="dxa"/>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rsidTr="00E82B1A">
        <w:trPr>
          <w:trHeight w:val="1932"/>
        </w:trPr>
        <w:tc>
          <w:tcPr>
            <w:tcW w:w="1843" w:type="dxa"/>
          </w:tcPr>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3402"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Проте,  у разі порушень у сфе-</w:t>
            </w:r>
          </w:p>
          <w:p w:rsidR="00217C82" w:rsidRPr="00217C82" w:rsidRDefault="00217C82" w:rsidP="00217C82">
            <w:pPr>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рі благоустрою до суб’єк-     тів господарювання буде за-стосовано штрафні санк-            ції в обсязі щонайменше 800,000 тис грн протягом року</w:t>
            </w:r>
          </w:p>
        </w:tc>
        <w:tc>
          <w:tcPr>
            <w:tcW w:w="4394" w:type="dxa"/>
          </w:tcPr>
          <w:p w:rsidR="00217C82" w:rsidRPr="00217C82" w:rsidRDefault="00217C82" w:rsidP="00217C82">
            <w:pPr>
              <w:widowControl/>
              <w:jc w:val="both"/>
              <w:rPr>
                <w:rFonts w:ascii="Times New Roman" w:hAnsi="Times New Roman" w:cs="Times New Roman"/>
                <w:color w:val="auto"/>
              </w:rPr>
            </w:pPr>
            <w:r w:rsidRPr="00217C82">
              <w:rPr>
                <w:rFonts w:ascii="Times New Roman" w:hAnsi="Times New Roman" w:cs="Times New Roman"/>
                <w:color w:val="auto"/>
                <w:lang w:eastAsia="ru-RU"/>
              </w:rPr>
              <w:t xml:space="preserve">Регулювання не передбачає створення нового органу місцевого  самоврядуван- </w:t>
            </w:r>
          </w:p>
          <w:p w:rsidR="00217C82" w:rsidRPr="00217C82" w:rsidRDefault="00217C82" w:rsidP="00217C82">
            <w:pPr>
              <w:jc w:val="both"/>
              <w:rPr>
                <w:rFonts w:ascii="Times New Roman" w:hAnsi="Times New Roman" w:cs="Times New Roman"/>
                <w:color w:val="auto"/>
              </w:rPr>
            </w:pPr>
            <w:r w:rsidRPr="00217C82">
              <w:rPr>
                <w:rFonts w:ascii="Times New Roman" w:hAnsi="Times New Roman" w:cs="Times New Roman"/>
                <w:color w:val="auto"/>
                <w:lang w:eastAsia="ru-RU"/>
              </w:rPr>
              <w:t>ня (або нового структурного підрозділу діючого  органу).</w:t>
            </w:r>
            <w:r w:rsidRPr="00217C82">
              <w:rPr>
                <w:rFonts w:ascii="Times New Roman" w:hAnsi="Times New Roman" w:cs="Times New Roman"/>
                <w:b/>
                <w:color w:val="FF0000"/>
                <w:lang w:eastAsia="ru-RU"/>
              </w:rPr>
              <w:t xml:space="preserve">  </w:t>
            </w:r>
            <w:r w:rsidRPr="00217C82">
              <w:rPr>
                <w:rFonts w:ascii="Times New Roman" w:hAnsi="Times New Roman" w:cs="Times New Roman"/>
                <w:color w:val="auto"/>
                <w:lang w:eastAsia="ru-RU"/>
              </w:rPr>
              <w:t>Витрати  для  надання послуг державними органами будуть здійснені в межах виділених асигнувань</w:t>
            </w:r>
          </w:p>
        </w:tc>
      </w:tr>
      <w:tr w:rsidR="00217C82" w:rsidRPr="00217C82" w:rsidTr="00E82B1A">
        <w:trPr>
          <w:trHeight w:val="1809"/>
        </w:trPr>
        <w:tc>
          <w:tcPr>
            <w:tcW w:w="1843" w:type="dxa"/>
          </w:tcPr>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p w:rsidR="00217C82" w:rsidRPr="00217C82" w:rsidRDefault="00217C82" w:rsidP="00217C82">
            <w:pPr>
              <w:widowControl/>
              <w:rPr>
                <w:rFonts w:ascii="Times New Roman" w:hAnsi="Times New Roman" w:cs="Times New Roman"/>
                <w:color w:val="auto"/>
                <w:lang w:eastAsia="ru-RU"/>
              </w:rPr>
            </w:pPr>
          </w:p>
        </w:tc>
        <w:tc>
          <w:tcPr>
            <w:tcW w:w="3402" w:type="dxa"/>
          </w:tcPr>
          <w:p w:rsidR="00217C82" w:rsidRPr="00217C82" w:rsidRDefault="00217C82" w:rsidP="00217C82">
            <w:pPr>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p w:rsidR="00217C82" w:rsidRPr="00217C82" w:rsidRDefault="00217C82" w:rsidP="00217C82">
            <w:pPr>
              <w:ind w:right="34"/>
              <w:jc w:val="both"/>
              <w:rPr>
                <w:rFonts w:ascii="Times New Roman" w:hAnsi="Times New Roman" w:cs="Times New Roman"/>
                <w:color w:val="auto"/>
                <w:highlight w:val="yellow"/>
                <w:lang w:eastAsia="ru-RU"/>
              </w:rPr>
            </w:pPr>
            <w:r w:rsidRPr="00217C82">
              <w:rPr>
                <w:rFonts w:ascii="Times New Roman" w:hAnsi="Times New Roman" w:cs="Times New Roman"/>
                <w:color w:val="auto"/>
                <w:lang w:eastAsia="ru-RU"/>
              </w:rPr>
              <w:t>Проте, у разі порушень у сфері благоустрою, до суб’єк-   тів господарювання буде застосовано штрафних санк-  цій в обсязі щонайменше 800,000 тис грн протягом року</w:t>
            </w:r>
          </w:p>
        </w:tc>
        <w:tc>
          <w:tcPr>
            <w:tcW w:w="4394"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tc>
      </w:tr>
      <w:tr w:rsidR="00217C82" w:rsidRPr="00217C82" w:rsidTr="00E82B1A">
        <w:trPr>
          <w:trHeight w:val="1549"/>
        </w:trPr>
        <w:tc>
          <w:tcPr>
            <w:tcW w:w="1843" w:type="dxa"/>
          </w:tcPr>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p w:rsidR="00217C82" w:rsidRPr="00217C82" w:rsidRDefault="00217C82" w:rsidP="00217C82">
            <w:pPr>
              <w:widowControl/>
              <w:rPr>
                <w:rFonts w:ascii="Times New Roman" w:hAnsi="Times New Roman" w:cs="Times New Roman"/>
                <w:color w:val="auto"/>
                <w:lang w:eastAsia="ru-RU"/>
              </w:rPr>
            </w:pPr>
          </w:p>
          <w:p w:rsidR="00217C82" w:rsidRPr="00217C82" w:rsidRDefault="00217C82" w:rsidP="00217C82">
            <w:pPr>
              <w:widowControl/>
              <w:rPr>
                <w:rFonts w:ascii="Times New Roman" w:hAnsi="Times New Roman" w:cs="Times New Roman"/>
                <w:color w:val="auto"/>
                <w:lang w:eastAsia="ru-RU"/>
              </w:rPr>
            </w:pPr>
          </w:p>
          <w:p w:rsidR="00217C82" w:rsidRPr="00217C82" w:rsidRDefault="00217C82" w:rsidP="00217C82">
            <w:pPr>
              <w:widowControl/>
              <w:rPr>
                <w:rFonts w:ascii="Times New Roman" w:hAnsi="Times New Roman" w:cs="Times New Roman"/>
                <w:color w:val="auto"/>
                <w:lang w:eastAsia="ru-RU"/>
              </w:rPr>
            </w:pPr>
          </w:p>
          <w:p w:rsidR="00217C82" w:rsidRPr="00217C82" w:rsidRDefault="00217C82" w:rsidP="00217C82">
            <w:pPr>
              <w:widowControl/>
              <w:rPr>
                <w:rFonts w:ascii="Times New Roman" w:hAnsi="Times New Roman" w:cs="Times New Roman"/>
                <w:color w:val="auto"/>
                <w:lang w:eastAsia="ru-RU"/>
              </w:rPr>
            </w:pPr>
          </w:p>
          <w:p w:rsidR="00217C82" w:rsidRPr="00217C82" w:rsidRDefault="00217C82" w:rsidP="00217C82">
            <w:pPr>
              <w:widowControl/>
              <w:rPr>
                <w:rFonts w:ascii="Times New Roman" w:hAnsi="Times New Roman" w:cs="Times New Roman"/>
                <w:color w:val="auto"/>
                <w:lang w:eastAsia="ru-RU"/>
              </w:rPr>
            </w:pPr>
          </w:p>
        </w:tc>
        <w:tc>
          <w:tcPr>
            <w:tcW w:w="3402" w:type="dxa"/>
          </w:tcPr>
          <w:p w:rsidR="00217C82" w:rsidRPr="00217C82" w:rsidRDefault="00217C82" w:rsidP="00217C82">
            <w:pPr>
              <w:widowControl/>
              <w:jc w:val="both"/>
              <w:rPr>
                <w:rFonts w:ascii="Times New Roman" w:hAnsi="Times New Roman" w:cs="Times New Roman"/>
                <w:b/>
                <w:color w:val="auto"/>
                <w:lang w:eastAsia="ru-RU"/>
              </w:rPr>
            </w:pPr>
            <w:r w:rsidRPr="00217C82">
              <w:rPr>
                <w:rFonts w:ascii="Times New Roman" w:hAnsi="Times New Roman" w:cs="Times New Roman"/>
                <w:color w:val="auto"/>
                <w:lang w:eastAsia="ru-RU"/>
              </w:rPr>
              <w:t>Визначено механізм користування окремими елементами благоустрою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Тимчасові споруди виконано з дотриманням елементів єдиного архітипу. Надходження від регулювання за укладеними договорами за право користування елементами благоустрою складуть 9,68 млн грн, які можливо було б використати на програми соціально-економічного, культурного розвитку громади міста</w:t>
            </w:r>
          </w:p>
        </w:tc>
        <w:tc>
          <w:tcPr>
            <w:tcW w:w="4394"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p w:rsidR="00217C82" w:rsidRPr="00217C82" w:rsidRDefault="00217C82" w:rsidP="00217C82">
            <w:pPr>
              <w:widowControl/>
              <w:jc w:val="both"/>
              <w:rPr>
                <w:rFonts w:ascii="Times New Roman" w:hAnsi="Times New Roman" w:cs="Times New Roman"/>
                <w:color w:val="auto"/>
                <w:lang w:eastAsia="ru-RU"/>
              </w:rPr>
            </w:pPr>
          </w:p>
        </w:tc>
      </w:tr>
    </w:tbl>
    <w:p w:rsidR="00217C82" w:rsidRPr="00217C82" w:rsidRDefault="00217C82" w:rsidP="00217C82">
      <w:pPr>
        <w:widowControl/>
        <w:suppressAutoHyphens/>
        <w:ind w:firstLine="709"/>
        <w:jc w:val="both"/>
        <w:rPr>
          <w:rFonts w:ascii="Times New Roman" w:hAnsi="Times New Roman" w:cs="Times New Roman"/>
          <w:sz w:val="28"/>
          <w:szCs w:val="28"/>
          <w:lang w:eastAsia="ar-SA"/>
        </w:rPr>
      </w:pPr>
    </w:p>
    <w:p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Оцінка впливу на сферу інтересів громадян м. Кривого Рогу</w:t>
      </w:r>
    </w:p>
    <w:p w:rsidR="00217C82" w:rsidRPr="00217C82" w:rsidRDefault="00217C82" w:rsidP="00217C82">
      <w:pPr>
        <w:widowControl/>
        <w:suppressAutoHyphens/>
        <w:rPr>
          <w:rFonts w:ascii="Times New Roman" w:hAnsi="Times New Roman" w:cs="Times New Roman"/>
          <w:color w:val="auto"/>
          <w:lang w:eastAsia="ru-RU"/>
        </w:rPr>
      </w:pPr>
    </w:p>
    <w:p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4</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685"/>
        <w:gridCol w:w="3970"/>
      </w:tblGrid>
      <w:tr w:rsidR="00217C82" w:rsidRPr="00217C82" w:rsidTr="00E82B1A">
        <w:tc>
          <w:tcPr>
            <w:tcW w:w="1985"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3685"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w:t>
            </w:r>
          </w:p>
        </w:tc>
        <w:tc>
          <w:tcPr>
            <w:tcW w:w="3970"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w:t>
            </w:r>
          </w:p>
        </w:tc>
      </w:tr>
      <w:tr w:rsidR="00217C82" w:rsidRPr="00217C82" w:rsidTr="00E82B1A">
        <w:tc>
          <w:tcPr>
            <w:tcW w:w="1985"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3685"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3970" w:type="dxa"/>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rsidTr="00E82B1A">
        <w:trPr>
          <w:trHeight w:val="3864"/>
        </w:trPr>
        <w:tc>
          <w:tcPr>
            <w:tcW w:w="1985"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3685"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Вигоди відсутні, оскільки регулювання не здійснюється </w:t>
            </w:r>
          </w:p>
        </w:tc>
        <w:tc>
          <w:tcPr>
            <w:tcW w:w="3970" w:type="dxa"/>
          </w:tcPr>
          <w:p w:rsidR="00217C82" w:rsidRPr="00217C82" w:rsidRDefault="00217C82"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w:t>
            </w:r>
          </w:p>
          <w:p w:rsidR="00217C82" w:rsidRPr="00217C82" w:rsidRDefault="00217C82" w:rsidP="00217C82">
            <w:pPr>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б спрямувати на соціально-еконо-мічний розвиток громади</w:t>
            </w:r>
          </w:p>
        </w:tc>
      </w:tr>
      <w:tr w:rsidR="00217C82" w:rsidRPr="00217C82" w:rsidTr="00E82B1A">
        <w:tc>
          <w:tcPr>
            <w:tcW w:w="1985" w:type="dxa"/>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tc>
        <w:tc>
          <w:tcPr>
            <w:tcW w:w="3685" w:type="dxa"/>
          </w:tcPr>
          <w:p w:rsidR="00217C82" w:rsidRPr="00217C82" w:rsidRDefault="00217C82" w:rsidP="00217C82">
            <w:pPr>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tc>
        <w:tc>
          <w:tcPr>
            <w:tcW w:w="3970" w:type="dxa"/>
          </w:tcPr>
          <w:p w:rsidR="00217C82" w:rsidRPr="00217C82" w:rsidRDefault="00217C82"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б спрямувати на соціально-еконо-мічний розвиток громади</w:t>
            </w:r>
          </w:p>
        </w:tc>
      </w:tr>
      <w:tr w:rsidR="00217C82" w:rsidRPr="00217C82" w:rsidTr="00E82B1A">
        <w:trPr>
          <w:trHeight w:val="2743"/>
        </w:trPr>
        <w:tc>
          <w:tcPr>
            <w:tcW w:w="1985" w:type="dxa"/>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3685" w:type="dxa"/>
          </w:tcPr>
          <w:p w:rsidR="00217C82" w:rsidRPr="00217C82" w:rsidRDefault="00217C82" w:rsidP="00217C82">
            <w:pPr>
              <w:spacing w:line="245" w:lineRule="auto"/>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Елементи благоустрою утримуються в  належному стані, роз- роблено єдиний зручний механізм для підприємців, охочих їх використовувати. При організації роботи тимчасових споруд підприємцями буде створено нові робочі місця, що позитивно вплине на ринок праці міста, надходження за рік в розмірі майже 9,68 млн грн від сплати суб’єктами господарювання коштів за користування окремими елементами благоустрою, які можливо було б використати на програми соціально-еконо-мічного, культурного розвитку громади міста</w:t>
            </w:r>
          </w:p>
        </w:tc>
        <w:tc>
          <w:tcPr>
            <w:tcW w:w="3970" w:type="dxa"/>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Витрати відсутні</w:t>
            </w:r>
          </w:p>
        </w:tc>
      </w:tr>
    </w:tbl>
    <w:p w:rsidR="00217C82" w:rsidRPr="00217C82" w:rsidRDefault="00217C82" w:rsidP="00217C82">
      <w:pPr>
        <w:widowControl/>
        <w:suppressAutoHyphens/>
        <w:jc w:val="center"/>
        <w:rPr>
          <w:rFonts w:ascii="Times New Roman" w:hAnsi="Times New Roman" w:cs="Times New Roman"/>
          <w:b/>
          <w:i/>
          <w:color w:val="auto"/>
          <w:sz w:val="28"/>
          <w:szCs w:val="28"/>
          <w:lang w:eastAsia="ru-RU"/>
        </w:rPr>
      </w:pPr>
    </w:p>
    <w:p w:rsidR="00217C82" w:rsidRPr="00217C82" w:rsidRDefault="00217C82" w:rsidP="00217C82">
      <w:pPr>
        <w:widowControl/>
        <w:suppressAutoHyphens/>
        <w:spacing w:line="247"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Оцінка впливу на сферу інтересів суб’єктів господарювання</w:t>
      </w:r>
    </w:p>
    <w:p w:rsidR="00217C82" w:rsidRPr="00217C82" w:rsidRDefault="00217C82" w:rsidP="00217C82">
      <w:pPr>
        <w:widowControl/>
        <w:shd w:val="clear" w:color="auto" w:fill="FFFFFF"/>
        <w:spacing w:line="247" w:lineRule="auto"/>
        <w:ind w:firstLine="709"/>
        <w:jc w:val="both"/>
        <w:textAlignment w:val="baseline"/>
        <w:rPr>
          <w:rFonts w:ascii="Times New Roman" w:hAnsi="Times New Roman" w:cs="Times New Roman"/>
          <w:bCs/>
          <w:sz w:val="28"/>
          <w:szCs w:val="28"/>
          <w:bdr w:val="none" w:sz="0" w:space="0" w:color="auto" w:frame="1"/>
          <w:lang w:eastAsia="ru-RU"/>
        </w:rPr>
      </w:pPr>
      <w:r w:rsidRPr="00217C82">
        <w:rPr>
          <w:rFonts w:ascii="Times New Roman" w:hAnsi="Times New Roman" w:cs="Times New Roman"/>
          <w:bCs/>
          <w:sz w:val="28"/>
          <w:szCs w:val="28"/>
          <w:bdr w:val="none" w:sz="0" w:space="0" w:color="auto" w:frame="1"/>
          <w:lang w:eastAsia="ru-RU"/>
        </w:rPr>
        <w:t xml:space="preserve">Оцінка впливу на сферу інтересів суб’єктів господарювання великого та </w:t>
      </w:r>
    </w:p>
    <w:p w:rsidR="00217C82" w:rsidRPr="00217C82" w:rsidRDefault="00217C82" w:rsidP="00217C82">
      <w:pPr>
        <w:widowControl/>
        <w:shd w:val="clear" w:color="auto" w:fill="FFFFFF"/>
        <w:spacing w:line="247" w:lineRule="auto"/>
        <w:jc w:val="both"/>
        <w:textAlignment w:val="baseline"/>
        <w:rPr>
          <w:rFonts w:ascii="Times New Roman" w:hAnsi="Times New Roman" w:cs="Times New Roman"/>
          <w:bCs/>
          <w:sz w:val="28"/>
          <w:szCs w:val="28"/>
          <w:bdr w:val="none" w:sz="0" w:space="0" w:color="auto" w:frame="1"/>
          <w:lang w:eastAsia="ru-RU"/>
        </w:rPr>
      </w:pPr>
      <w:r w:rsidRPr="00217C82">
        <w:rPr>
          <w:rFonts w:ascii="Times New Roman" w:hAnsi="Times New Roman" w:cs="Times New Roman"/>
          <w:bCs/>
          <w:sz w:val="28"/>
          <w:szCs w:val="28"/>
          <w:bdr w:val="none" w:sz="0" w:space="0" w:color="auto" w:frame="1"/>
          <w:lang w:eastAsia="ru-RU"/>
        </w:rPr>
        <w:t xml:space="preserve">середнього підприємництва внаслідок дії регуляторного акта не розраховується, </w:t>
      </w:r>
    </w:p>
    <w:p w:rsidR="00217C82" w:rsidRPr="00217C82" w:rsidRDefault="00217C82" w:rsidP="00217C82">
      <w:pPr>
        <w:widowControl/>
        <w:shd w:val="clear" w:color="auto" w:fill="FFFFFF"/>
        <w:spacing w:line="247" w:lineRule="auto"/>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bCs/>
          <w:sz w:val="28"/>
          <w:szCs w:val="28"/>
          <w:bdr w:val="none" w:sz="0" w:space="0" w:color="auto" w:frame="1"/>
          <w:lang w:eastAsia="ru-RU"/>
        </w:rPr>
        <w:t xml:space="preserve">оскільки, як свідчить практика, сфера впливу регуляторного акта поширюється </w:t>
      </w:r>
      <w:r w:rsidRPr="00217C82">
        <w:rPr>
          <w:rFonts w:ascii="Times New Roman" w:hAnsi="Times New Roman" w:cs="Times New Roman"/>
          <w:color w:val="auto"/>
          <w:sz w:val="28"/>
          <w:szCs w:val="28"/>
          <w:lang w:eastAsia="ru-RU"/>
        </w:rPr>
        <w:t xml:space="preserve"> на суб’єктів малого підприємництва та мікропідприємництва.  При розрахунках </w:t>
      </w:r>
      <w:r w:rsidRPr="00217C82">
        <w:rPr>
          <w:rFonts w:ascii="Times New Roman" w:hAnsi="Times New Roman" w:cs="Times New Roman"/>
          <w:color w:val="auto"/>
          <w:sz w:val="28"/>
          <w:szCs w:val="28"/>
          <w:lang w:eastAsia="ru-RU"/>
        </w:rPr>
        <w:lastRenderedPageBreak/>
        <w:t xml:space="preserve">було використано вихідні дані до комплексної схеми розміщення тимчасових споруд, відповідно до яких кількість елементів благоустрою, на яких можливо розмістити тимчасові споруди для здійснення підприємницької діяльності, становить 812. Чисельність суб’єктів господарювання, на яких розповсюджується сфера дії визначеного регуляторного акта, залежить від активності та спеціалізації самих суб’єктів господарювання. Так, на кожне з 812 місць можуть виявити намір розмістити споруди декілька суб’єктів господарювання або один суб’єкт може отримати право на користування декількома елементами благоустрою, у разі, якщо стане переможцем конкурсів. Крім того, намір брати участь у конкурсах можуть виявити як суб’єкти тільки малого або мікро- підприємництва, так і тільки великого або середнього, або будь-хто з перелічених у різних пропорціях. Проте, ураховуючи практичні напрацювання, можна констатувати, що інтерес у запровадженні саме такого виду діяльності виявляють мікро та малі підприємці. Тому подальші розрахунки проведено для них. Слід зазначити, що в разі наміру суб’єктів великого або середнього підприємництва впроваджувати такий вид діяльності, їх витрати будуть тотожними до розрахованих. Витрати бюджету на провадження регулювання також не зміняться.  </w:t>
      </w:r>
    </w:p>
    <w:p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Сфера дії визначеного регуляторного акта розповсюджується на суб’єктів господарювання, які виявили намір отримати в користування окремі елементи благоустрою.</w:t>
      </w:r>
      <w:r w:rsidRPr="00217C82">
        <w:rPr>
          <w:rFonts w:ascii="Times New Roman" w:hAnsi="Times New Roman" w:cs="Times New Roman"/>
          <w:color w:val="auto"/>
          <w:sz w:val="28"/>
          <w:szCs w:val="28"/>
          <w:lang w:eastAsia="ru-RU"/>
        </w:rPr>
        <w:tab/>
      </w:r>
    </w:p>
    <w:p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lang w:eastAsia="ru-RU"/>
        </w:rPr>
        <w:t>Таблиця 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097"/>
        <w:gridCol w:w="1030"/>
        <w:gridCol w:w="1134"/>
        <w:gridCol w:w="1134"/>
        <w:gridCol w:w="1134"/>
      </w:tblGrid>
      <w:tr w:rsidR="00217C82" w:rsidRPr="00217C82" w:rsidTr="00E82B1A">
        <w:tc>
          <w:tcPr>
            <w:tcW w:w="2132"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Показник</w:t>
            </w:r>
          </w:p>
        </w:tc>
        <w:tc>
          <w:tcPr>
            <w:tcW w:w="569"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Великі</w:t>
            </w:r>
          </w:p>
        </w:tc>
        <w:tc>
          <w:tcPr>
            <w:tcW w:w="534"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Середні</w:t>
            </w:r>
          </w:p>
        </w:tc>
        <w:tc>
          <w:tcPr>
            <w:tcW w:w="588"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Малі</w:t>
            </w:r>
          </w:p>
        </w:tc>
        <w:tc>
          <w:tcPr>
            <w:tcW w:w="588"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Мікро</w:t>
            </w:r>
          </w:p>
        </w:tc>
        <w:tc>
          <w:tcPr>
            <w:tcW w:w="588"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Разом</w:t>
            </w:r>
          </w:p>
        </w:tc>
      </w:tr>
      <w:tr w:rsidR="00217C82" w:rsidRPr="00217C82" w:rsidTr="00E82B1A">
        <w:tc>
          <w:tcPr>
            <w:tcW w:w="2132"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Чисельність суб’єктів господарю-вання, що підпадають під дію регу-лювання (кількість окремих елементів благоустрою), одиниць </w:t>
            </w:r>
          </w:p>
        </w:tc>
        <w:tc>
          <w:tcPr>
            <w:tcW w:w="569"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34"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158</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654</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rsidTr="00E82B1A">
        <w:tc>
          <w:tcPr>
            <w:tcW w:w="2132"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Питома вага групи в загальній кількості, відсотків</w:t>
            </w:r>
          </w:p>
        </w:tc>
        <w:tc>
          <w:tcPr>
            <w:tcW w:w="569"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34"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19,50</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80,50</w:t>
            </w:r>
          </w:p>
        </w:tc>
        <w:tc>
          <w:tcPr>
            <w:tcW w:w="588" w:type="pct"/>
          </w:tcPr>
          <w:p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100,00</w:t>
            </w:r>
          </w:p>
        </w:tc>
      </w:tr>
    </w:tbl>
    <w:p w:rsidR="00217C82" w:rsidRPr="00217C82" w:rsidRDefault="00217C82" w:rsidP="00217C82">
      <w:pPr>
        <w:widowControl/>
        <w:shd w:val="clear" w:color="auto" w:fill="FFFFFF"/>
        <w:spacing w:line="245" w:lineRule="auto"/>
        <w:textAlignment w:val="baseline"/>
        <w:rPr>
          <w:rFonts w:ascii="Times New Roman" w:hAnsi="Times New Roman" w:cs="Times New Roman"/>
          <w:b/>
          <w:i/>
          <w:sz w:val="16"/>
          <w:szCs w:val="16"/>
          <w:lang w:eastAsia="ru-RU"/>
        </w:rPr>
      </w:pPr>
    </w:p>
    <w:p w:rsidR="00217C82" w:rsidRPr="00217C82" w:rsidRDefault="00217C82" w:rsidP="00217C82">
      <w:pPr>
        <w:widowControl/>
        <w:shd w:val="clear" w:color="auto" w:fill="FFFFFF"/>
        <w:spacing w:line="245" w:lineRule="auto"/>
        <w:textAlignment w:val="baseline"/>
        <w:rPr>
          <w:rFonts w:ascii="Times New Roman" w:hAnsi="Times New Roman" w:cs="Times New Roman"/>
          <w:b/>
          <w:i/>
          <w:sz w:val="16"/>
          <w:szCs w:val="16"/>
          <w:lang w:eastAsia="ru-RU"/>
        </w:rPr>
      </w:pPr>
    </w:p>
    <w:p w:rsidR="00217C82" w:rsidRPr="00217C82" w:rsidRDefault="00217C82" w:rsidP="00217C82">
      <w:pPr>
        <w:widowControl/>
        <w:spacing w:line="245" w:lineRule="auto"/>
        <w:ind w:right="-31"/>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6</w:t>
      </w:r>
    </w:p>
    <w:tbl>
      <w:tblPr>
        <w:tblpPr w:leftFromText="181" w:rightFromText="181" w:vertAnchor="text" w:tblpX="109" w:tblpY="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538"/>
        <w:gridCol w:w="3118"/>
      </w:tblGrid>
      <w:tr w:rsidR="00217C82" w:rsidRPr="00217C82" w:rsidTr="00E82B1A">
        <w:tc>
          <w:tcPr>
            <w:tcW w:w="1015" w:type="pct"/>
          </w:tcPr>
          <w:p w:rsidR="00217C82" w:rsidRPr="00217C82" w:rsidRDefault="00217C82" w:rsidP="00217C82">
            <w:pPr>
              <w:widowControl/>
              <w:spacing w:line="245" w:lineRule="auto"/>
              <w:jc w:val="center"/>
              <w:rPr>
                <w:rFonts w:ascii="Times New Roman" w:hAnsi="Times New Roman" w:cs="Times New Roman"/>
                <w:b/>
                <w:i/>
                <w:color w:val="auto"/>
                <w:lang w:val="ru-RU" w:eastAsia="ru-RU"/>
              </w:rPr>
            </w:pPr>
            <w:r w:rsidRPr="00217C82">
              <w:rPr>
                <w:rFonts w:ascii="Times New Roman" w:hAnsi="Times New Roman" w:cs="Times New Roman"/>
                <w:b/>
                <w:i/>
                <w:color w:val="auto"/>
                <w:lang w:val="ru-RU" w:eastAsia="ru-RU"/>
              </w:rPr>
              <w:t>Вид альтернативи</w:t>
            </w:r>
          </w:p>
        </w:tc>
        <w:tc>
          <w:tcPr>
            <w:tcW w:w="2362" w:type="pct"/>
          </w:tcPr>
          <w:p w:rsidR="00217C82" w:rsidRPr="00217C82" w:rsidRDefault="00217C82" w:rsidP="00217C82">
            <w:pPr>
              <w:widowControl/>
              <w:spacing w:line="245" w:lineRule="auto"/>
              <w:jc w:val="center"/>
              <w:rPr>
                <w:rFonts w:ascii="Times New Roman" w:hAnsi="Times New Roman" w:cs="Times New Roman"/>
                <w:b/>
                <w:i/>
                <w:color w:val="auto"/>
                <w:lang w:val="ru-RU" w:eastAsia="ru-RU"/>
              </w:rPr>
            </w:pPr>
            <w:r w:rsidRPr="00217C82">
              <w:rPr>
                <w:rFonts w:ascii="Times New Roman" w:hAnsi="Times New Roman" w:cs="Times New Roman"/>
                <w:b/>
                <w:i/>
                <w:color w:val="auto"/>
                <w:lang w:val="ru-RU" w:eastAsia="ru-RU"/>
              </w:rPr>
              <w:t>Вигоди</w:t>
            </w:r>
          </w:p>
        </w:tc>
        <w:tc>
          <w:tcPr>
            <w:tcW w:w="1623" w:type="pct"/>
          </w:tcPr>
          <w:p w:rsidR="00217C82" w:rsidRPr="00217C82" w:rsidRDefault="00217C82" w:rsidP="00217C82">
            <w:pPr>
              <w:widowControl/>
              <w:spacing w:line="245" w:lineRule="auto"/>
              <w:jc w:val="center"/>
              <w:rPr>
                <w:rFonts w:ascii="Times New Roman" w:hAnsi="Times New Roman" w:cs="Times New Roman"/>
                <w:b/>
                <w:i/>
                <w:color w:val="auto"/>
                <w:lang w:val="ru-RU" w:eastAsia="ru-RU"/>
              </w:rPr>
            </w:pPr>
            <w:r w:rsidRPr="00217C82">
              <w:rPr>
                <w:rFonts w:ascii="Times New Roman" w:hAnsi="Times New Roman" w:cs="Times New Roman"/>
                <w:b/>
                <w:i/>
                <w:color w:val="auto"/>
                <w:lang w:val="ru-RU" w:eastAsia="ru-RU"/>
              </w:rPr>
              <w:t>Витрати</w:t>
            </w:r>
          </w:p>
        </w:tc>
      </w:tr>
      <w:tr w:rsidR="00217C82" w:rsidRPr="00217C82" w:rsidTr="00E82B1A">
        <w:tc>
          <w:tcPr>
            <w:tcW w:w="1015"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2362"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1623" w:type="pct"/>
          </w:tcPr>
          <w:p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rsidTr="00E82B1A">
        <w:trPr>
          <w:trHeight w:val="1349"/>
        </w:trPr>
        <w:tc>
          <w:tcPr>
            <w:tcW w:w="1015" w:type="pct"/>
          </w:tcPr>
          <w:p w:rsidR="00217C82" w:rsidRPr="00217C82" w:rsidRDefault="00217C82" w:rsidP="00217C82">
            <w:pPr>
              <w:widowControl/>
              <w:spacing w:line="245" w:lineRule="auto"/>
              <w:rPr>
                <w:rFonts w:ascii="Times New Roman" w:hAnsi="Times New Roman" w:cs="Times New Roman"/>
                <w:color w:val="auto"/>
                <w:lang w:val="ru-RU" w:eastAsia="ru-RU"/>
              </w:rPr>
            </w:pPr>
            <w:r w:rsidRPr="00217C82">
              <w:rPr>
                <w:rFonts w:ascii="Times New Roman" w:hAnsi="Times New Roman" w:cs="Times New Roman"/>
                <w:color w:val="auto"/>
                <w:lang w:val="ru-RU" w:eastAsia="ru-RU"/>
              </w:rPr>
              <w:t>Альтернатива 1</w:t>
            </w:r>
          </w:p>
        </w:tc>
        <w:tc>
          <w:tcPr>
            <w:tcW w:w="2362"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Оскільки елементи благоустрою використовуються самовільно, суб’єкти господарювання не сплачують кошти за користування елементами благоустрою </w:t>
            </w:r>
          </w:p>
        </w:tc>
        <w:tc>
          <w:tcPr>
            <w:tcW w:w="1623"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Витрати на установку споруди, сплату штрафних санкцій за порушення у сфері благоустрою в обсязі щонайменше 800,000 тис грн протягом року</w:t>
            </w:r>
          </w:p>
        </w:tc>
      </w:tr>
      <w:tr w:rsidR="00217C82" w:rsidRPr="00217C82" w:rsidTr="00E82B1A">
        <w:trPr>
          <w:trHeight w:val="627"/>
        </w:trPr>
        <w:tc>
          <w:tcPr>
            <w:tcW w:w="1015" w:type="pct"/>
          </w:tcPr>
          <w:p w:rsidR="00217C82" w:rsidRPr="00217C82" w:rsidRDefault="00217C82" w:rsidP="00217C82">
            <w:pPr>
              <w:widowControl/>
              <w:spacing w:line="245" w:lineRule="auto"/>
              <w:rPr>
                <w:rFonts w:ascii="Times New Roman" w:hAnsi="Times New Roman" w:cs="Times New Roman"/>
                <w:color w:val="auto"/>
                <w:lang w:val="ru-RU" w:eastAsia="ru-RU"/>
              </w:rPr>
            </w:pPr>
            <w:r w:rsidRPr="00217C82">
              <w:rPr>
                <w:rFonts w:ascii="Times New Roman" w:hAnsi="Times New Roman" w:cs="Times New Roman"/>
                <w:color w:val="auto"/>
                <w:lang w:val="ru-RU" w:eastAsia="ru-RU"/>
              </w:rPr>
              <w:t>Альтернатива 2</w:t>
            </w:r>
          </w:p>
        </w:tc>
        <w:tc>
          <w:tcPr>
            <w:tcW w:w="2362" w:type="pct"/>
          </w:tcPr>
          <w:p w:rsidR="00217C82" w:rsidRPr="00217C82" w:rsidRDefault="00217C82" w:rsidP="00217C82">
            <w:pPr>
              <w:widowControl/>
              <w:spacing w:line="245" w:lineRule="auto"/>
              <w:jc w:val="both"/>
              <w:rPr>
                <w:rFonts w:ascii="Times New Roman" w:hAnsi="Times New Roman" w:cs="Times New Roman"/>
                <w:shd w:val="clear" w:color="auto" w:fill="FFFFFF"/>
                <w:lang w:eastAsia="ru-RU"/>
              </w:rPr>
            </w:pPr>
            <w:r w:rsidRPr="00217C82">
              <w:rPr>
                <w:rFonts w:ascii="Times New Roman" w:hAnsi="Times New Roman" w:cs="Times New Roman"/>
                <w:color w:val="auto"/>
                <w:lang w:eastAsia="ru-RU"/>
              </w:rPr>
              <w:t>Є можливість розміщувати тимчасові споруди лише за наявності  паспорта прив’язки, не визначено єдиного механізму нарахування та сплати коштів за користування елементами благоустрою</w:t>
            </w:r>
          </w:p>
        </w:tc>
        <w:tc>
          <w:tcPr>
            <w:tcW w:w="1623"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Відсутні однозначні «правила гри» для підприємців, немає чітко визначених прав суб’єктів господарювання при</w:t>
            </w:r>
            <w:r w:rsidRPr="00217C82">
              <w:rPr>
                <w:rFonts w:ascii="Times New Roman" w:hAnsi="Times New Roman" w:cs="Times New Roman"/>
                <w:color w:val="auto"/>
                <w:spacing w:val="-20"/>
                <w:lang w:eastAsia="ru-RU"/>
              </w:rPr>
              <w:t xml:space="preserve"> </w:t>
            </w:r>
            <w:r w:rsidRPr="00217C82">
              <w:rPr>
                <w:rFonts w:ascii="Times New Roman" w:hAnsi="Times New Roman" w:cs="Times New Roman"/>
                <w:color w:val="auto"/>
                <w:lang w:eastAsia="ru-RU"/>
              </w:rPr>
              <w:t>користуванні еле-мента</w:t>
            </w:r>
            <w:r w:rsidRPr="00217C82">
              <w:rPr>
                <w:rFonts w:ascii="Times New Roman" w:hAnsi="Times New Roman" w:cs="Times New Roman"/>
                <w:color w:val="auto"/>
                <w:spacing w:val="-20"/>
                <w:lang w:eastAsia="ru-RU"/>
              </w:rPr>
              <w:t>м</w:t>
            </w:r>
            <w:r w:rsidRPr="00217C82">
              <w:rPr>
                <w:rFonts w:ascii="Times New Roman" w:hAnsi="Times New Roman" w:cs="Times New Roman"/>
                <w:color w:val="auto"/>
                <w:lang w:eastAsia="ru-RU"/>
              </w:rPr>
              <w:t xml:space="preserve">и благоустрою, унаслідок чого створюється підґрунтя </w:t>
            </w:r>
            <w:r w:rsidRPr="00217C82">
              <w:rPr>
                <w:rFonts w:ascii="Times New Roman" w:hAnsi="Times New Roman" w:cs="Times New Roman"/>
                <w:color w:val="auto"/>
                <w:lang w:eastAsia="ru-RU"/>
              </w:rPr>
              <w:lastRenderedPageBreak/>
              <w:t xml:space="preserve">для розвитку недобросовісної конкуренції. Сплата штрафних санкцій за порушення у сфері благоустрою </w:t>
            </w:r>
            <w:r w:rsidRPr="00217C82">
              <w:rPr>
                <w:rFonts w:ascii="Times New Roman" w:hAnsi="Times New Roman" w:cs="Times New Roman"/>
                <w:color w:val="auto"/>
                <w:lang w:val="ru-RU" w:eastAsia="ar-SA"/>
              </w:rPr>
              <w:t xml:space="preserve"> </w:t>
            </w:r>
            <w:r w:rsidRPr="00217C82">
              <w:rPr>
                <w:rFonts w:ascii="Times New Roman" w:hAnsi="Times New Roman" w:cs="Times New Roman"/>
                <w:color w:val="auto"/>
                <w:lang w:eastAsia="ru-RU"/>
              </w:rPr>
              <w:t>в обсязі щонайменше 800,000 тис грн протягом року</w:t>
            </w:r>
          </w:p>
        </w:tc>
      </w:tr>
      <w:tr w:rsidR="00217C82" w:rsidRPr="00217C82" w:rsidTr="00E82B1A">
        <w:trPr>
          <w:trHeight w:val="3662"/>
        </w:trPr>
        <w:tc>
          <w:tcPr>
            <w:tcW w:w="1015" w:type="pct"/>
          </w:tcPr>
          <w:p w:rsidR="00217C82" w:rsidRPr="00217C82" w:rsidRDefault="00217C82" w:rsidP="00217C82">
            <w:pPr>
              <w:widowControl/>
              <w:spacing w:line="245" w:lineRule="auto"/>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3</w:t>
            </w:r>
          </w:p>
          <w:p w:rsidR="00217C82" w:rsidRPr="00217C82" w:rsidRDefault="00217C82" w:rsidP="00217C82">
            <w:pPr>
              <w:widowControl/>
              <w:spacing w:line="245" w:lineRule="auto"/>
              <w:rPr>
                <w:rFonts w:ascii="Times New Roman" w:hAnsi="Times New Roman" w:cs="Times New Roman"/>
                <w:color w:val="auto"/>
                <w:lang w:eastAsia="ru-RU"/>
              </w:rPr>
            </w:pPr>
          </w:p>
          <w:p w:rsidR="00217C82" w:rsidRPr="00217C82" w:rsidRDefault="00217C82" w:rsidP="00217C82">
            <w:pPr>
              <w:widowControl/>
              <w:spacing w:line="245" w:lineRule="auto"/>
              <w:rPr>
                <w:rFonts w:ascii="Times New Roman" w:hAnsi="Times New Roman" w:cs="Times New Roman"/>
                <w:color w:val="auto"/>
                <w:lang w:eastAsia="ru-RU"/>
              </w:rPr>
            </w:pPr>
          </w:p>
          <w:p w:rsidR="00217C82" w:rsidRPr="00217C82" w:rsidRDefault="00217C82" w:rsidP="00217C82">
            <w:pPr>
              <w:widowControl/>
              <w:spacing w:line="245" w:lineRule="auto"/>
              <w:rPr>
                <w:rFonts w:ascii="Times New Roman" w:hAnsi="Times New Roman" w:cs="Times New Roman"/>
                <w:color w:val="auto"/>
                <w:lang w:eastAsia="ru-RU"/>
              </w:rPr>
            </w:pPr>
          </w:p>
          <w:p w:rsidR="00217C82" w:rsidRPr="00217C82" w:rsidRDefault="00217C82" w:rsidP="00217C82">
            <w:pPr>
              <w:widowControl/>
              <w:spacing w:line="245" w:lineRule="auto"/>
              <w:rPr>
                <w:rFonts w:ascii="Times New Roman" w:hAnsi="Times New Roman" w:cs="Times New Roman"/>
                <w:color w:val="auto"/>
                <w:lang w:eastAsia="ru-RU"/>
              </w:rPr>
            </w:pPr>
          </w:p>
          <w:p w:rsidR="00217C82" w:rsidRPr="00217C82" w:rsidRDefault="00217C82" w:rsidP="00217C82">
            <w:pPr>
              <w:widowControl/>
              <w:spacing w:line="245" w:lineRule="auto"/>
              <w:rPr>
                <w:rFonts w:ascii="Times New Roman" w:hAnsi="Times New Roman" w:cs="Times New Roman"/>
                <w:color w:val="auto"/>
                <w:lang w:eastAsia="ru-RU"/>
              </w:rPr>
            </w:pPr>
          </w:p>
          <w:p w:rsidR="00217C82" w:rsidRPr="00217C82" w:rsidRDefault="00217C82" w:rsidP="00E82B1A">
            <w:pPr>
              <w:spacing w:line="245" w:lineRule="auto"/>
              <w:rPr>
                <w:rFonts w:ascii="Times New Roman" w:hAnsi="Times New Roman" w:cs="Times New Roman"/>
                <w:color w:val="auto"/>
                <w:lang w:val="ru-RU" w:eastAsia="ru-RU"/>
              </w:rPr>
            </w:pPr>
          </w:p>
        </w:tc>
        <w:tc>
          <w:tcPr>
            <w:tcW w:w="2362"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Визначення єдиної концепції користу-вання окремими елементами забезпечує рівне  для  всіх суб’єктів господарювання</w:t>
            </w:r>
          </w:p>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конкурентне середовище, можливість застосування компенсаторних заходів для малого підприємництва. </w:t>
            </w:r>
          </w:p>
          <w:p w:rsidR="00217C82" w:rsidRPr="00217C82" w:rsidRDefault="00217C82" w:rsidP="00E82B1A">
            <w:pPr>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Упровадження регулювання базується на принципах </w:t>
            </w:r>
            <w:r w:rsidRPr="00217C82">
              <w:rPr>
                <w:rFonts w:ascii="Times New Roman" w:hAnsi="Times New Roman" w:cs="Times New Roman"/>
                <w:lang w:eastAsia="ru-RU"/>
              </w:rPr>
              <w:t>прозорості</w:t>
            </w:r>
            <w:r w:rsidRPr="00217C82">
              <w:rPr>
                <w:rFonts w:ascii="Times New Roman" w:hAnsi="Times New Roman" w:cs="Times New Roman"/>
                <w:spacing w:val="-20"/>
                <w:lang w:eastAsia="ru-RU"/>
              </w:rPr>
              <w:t>,</w:t>
            </w:r>
            <w:r w:rsidRPr="00217C82">
              <w:rPr>
                <w:rFonts w:ascii="Times New Roman" w:hAnsi="Times New Roman" w:cs="Times New Roman"/>
                <w:lang w:eastAsia="ru-RU"/>
              </w:rPr>
              <w:t xml:space="preserve"> </w:t>
            </w:r>
            <w:r w:rsidRPr="00217C82">
              <w:rPr>
                <w:rFonts w:ascii="Times New Roman" w:hAnsi="Times New Roman" w:cs="Times New Roman"/>
                <w:color w:val="auto"/>
                <w:lang w:eastAsia="ru-RU"/>
              </w:rPr>
              <w:t>об</w:t>
            </w:r>
            <w:r w:rsidRPr="00217C82">
              <w:rPr>
                <w:rFonts w:ascii="Times New Roman" w:hAnsi="Times New Roman" w:cs="Times New Roman"/>
                <w:color w:val="auto"/>
                <w:spacing w:val="-20"/>
                <w:lang w:eastAsia="ru-RU"/>
              </w:rPr>
              <w:t>’</w:t>
            </w:r>
            <w:r w:rsidRPr="00217C82">
              <w:rPr>
                <w:rFonts w:ascii="Times New Roman" w:hAnsi="Times New Roman" w:cs="Times New Roman"/>
                <w:color w:val="auto"/>
                <w:lang w:eastAsia="ru-RU"/>
              </w:rPr>
              <w:t xml:space="preserve">єктивності, </w:t>
            </w:r>
            <w:r w:rsidRPr="00217C82">
              <w:rPr>
                <w:rFonts w:ascii="Times New Roman" w:hAnsi="Times New Roman" w:cs="Times New Roman"/>
                <w:color w:val="auto"/>
                <w:shd w:val="clear" w:color="auto" w:fill="FEFEFE"/>
                <w:lang w:eastAsia="ru-RU"/>
              </w:rPr>
              <w:t xml:space="preserve">стимулювання здорової конкуренції. Унаслідок зазначеного </w:t>
            </w:r>
            <w:r w:rsidRPr="00217C82">
              <w:rPr>
                <w:rFonts w:ascii="Times New Roman" w:hAnsi="Times New Roman" w:cs="Times New Roman"/>
                <w:color w:val="auto"/>
                <w:lang w:eastAsia="ru-RU"/>
              </w:rPr>
              <w:t>суб’єкти госпо-дарювання мають можливість отрима-             ти прибутки за рік у розмірі  майже         16,00 млн грн</w:t>
            </w:r>
          </w:p>
        </w:tc>
        <w:tc>
          <w:tcPr>
            <w:tcW w:w="1623" w:type="pct"/>
          </w:tcPr>
          <w:p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Сплата коштів за користу-вання окремими елемента-ми  благоустрою для  розмі- </w:t>
            </w:r>
          </w:p>
          <w:p w:rsidR="00217C82" w:rsidRPr="00217C82" w:rsidRDefault="00217C82" w:rsidP="00E82B1A">
            <w:pPr>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щення тимчасових споруд для здійснення підприємницької діяльності в розмірі за рік 9,68 млн грн, забезпечення відповідних умов для розвитку здорової конкуренції серед суб’єктів господарювання</w:t>
            </w:r>
          </w:p>
        </w:tc>
      </w:tr>
    </w:tbl>
    <w:p w:rsidR="00217C82" w:rsidRPr="00217C82" w:rsidRDefault="00217C82" w:rsidP="00217C82">
      <w:pPr>
        <w:widowControl/>
        <w:shd w:val="clear" w:color="auto" w:fill="FFFFFF"/>
        <w:ind w:right="-1"/>
        <w:textAlignment w:val="baseline"/>
        <w:rPr>
          <w:rFonts w:ascii="Times New Roman" w:hAnsi="Times New Roman" w:cs="Times New Roman"/>
          <w:b/>
          <w:bCs/>
          <w:i/>
          <w:sz w:val="28"/>
          <w:szCs w:val="28"/>
          <w:bdr w:val="none" w:sz="0" w:space="0" w:color="auto" w:frame="1"/>
          <w:lang w:eastAsia="ru-RU"/>
        </w:rPr>
      </w:pPr>
    </w:p>
    <w:p w:rsidR="00217C82" w:rsidRPr="00217C82" w:rsidRDefault="00217C82" w:rsidP="00217C82">
      <w:pPr>
        <w:widowControl/>
        <w:shd w:val="clear" w:color="auto" w:fill="FFFFFF"/>
        <w:suppressAutoHyphens/>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IV. Вибір найбільш оптимального альтернативного способу </w:t>
      </w:r>
    </w:p>
    <w:p w:rsidR="00217C82" w:rsidRPr="00217C82" w:rsidRDefault="00217C82" w:rsidP="00217C82">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досягнення цілей</w:t>
      </w:r>
    </w:p>
    <w:p w:rsidR="00217C82" w:rsidRPr="00217C82" w:rsidRDefault="00217C82" w:rsidP="00217C82">
      <w:pPr>
        <w:widowControl/>
        <w:shd w:val="clear" w:color="auto" w:fill="FFFFFF"/>
        <w:ind w:right="-1"/>
        <w:jc w:val="both"/>
        <w:textAlignment w:val="baseline"/>
        <w:rPr>
          <w:rFonts w:ascii="Times New Roman" w:hAnsi="Times New Roman" w:cs="Times New Roman"/>
          <w:color w:val="auto"/>
          <w:sz w:val="28"/>
          <w:szCs w:val="28"/>
          <w:lang w:val="ru-RU" w:eastAsia="ru-RU"/>
        </w:rPr>
      </w:pPr>
      <w:r w:rsidRPr="00217C82">
        <w:rPr>
          <w:rFonts w:ascii="Times New Roman" w:hAnsi="Times New Roman" w:cs="Times New Roman"/>
          <w:bCs/>
          <w:sz w:val="28"/>
          <w:szCs w:val="28"/>
          <w:bdr w:val="none" w:sz="0" w:space="0" w:color="auto" w:frame="1"/>
          <w:lang w:eastAsia="ru-RU"/>
        </w:rPr>
        <w:tab/>
      </w:r>
      <w:r w:rsidRPr="00217C82">
        <w:rPr>
          <w:rFonts w:ascii="Times New Roman" w:hAnsi="Times New Roman" w:cs="Times New Roman"/>
          <w:color w:val="auto"/>
          <w:sz w:val="28"/>
          <w:szCs w:val="28"/>
          <w:lang w:eastAsia="ru-RU"/>
        </w:rPr>
        <w:t>Оцінка ступеня досягнення цілей визна</w:t>
      </w:r>
      <w:r w:rsidRPr="00217C82">
        <w:rPr>
          <w:rFonts w:ascii="Times New Roman" w:hAnsi="Times New Roman" w:cs="Times New Roman"/>
          <w:color w:val="auto"/>
          <w:sz w:val="28"/>
          <w:szCs w:val="28"/>
          <w:lang w:val="ru-RU" w:eastAsia="ru-RU"/>
        </w:rPr>
        <w:t>чається за</w:t>
      </w:r>
      <w:r w:rsidRPr="00217C82">
        <w:rPr>
          <w:rFonts w:ascii="Times New Roman" w:hAnsi="Times New Roman" w:cs="Times New Roman"/>
          <w:color w:val="auto"/>
          <w:sz w:val="28"/>
          <w:szCs w:val="28"/>
          <w:lang w:eastAsia="ru-RU"/>
        </w:rPr>
        <w:t xml:space="preserve"> чотирибальною</w:t>
      </w:r>
      <w:r w:rsidRPr="00217C82">
        <w:rPr>
          <w:rFonts w:ascii="Times New Roman" w:hAnsi="Times New Roman" w:cs="Times New Roman"/>
          <w:color w:val="auto"/>
          <w:sz w:val="28"/>
          <w:szCs w:val="28"/>
          <w:lang w:val="ru-RU" w:eastAsia="ru-RU"/>
        </w:rPr>
        <w:t xml:space="preserve"> систе</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мою, де:</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 – цілі ухвалення регуляторного акта досягнуті повною мірою (проблеми більше не буде);</w:t>
      </w:r>
    </w:p>
    <w:p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xml:space="preserve">3 – цілі </w:t>
      </w:r>
      <w:r w:rsidRPr="00217C82">
        <w:rPr>
          <w:rFonts w:ascii="Times New Roman" w:hAnsi="Times New Roman" w:cs="Times New Roman"/>
          <w:color w:val="auto"/>
          <w:sz w:val="28"/>
          <w:szCs w:val="28"/>
          <w:lang w:val="ru-RU" w:eastAsia="ru-RU"/>
        </w:rPr>
        <w:t>ухвалення</w:t>
      </w:r>
      <w:r w:rsidRPr="00217C82">
        <w:rPr>
          <w:rFonts w:ascii="Times New Roman" w:hAnsi="Times New Roman" w:cs="Times New Roman"/>
          <w:sz w:val="28"/>
          <w:szCs w:val="28"/>
          <w:lang w:eastAsia="ru-RU"/>
        </w:rPr>
        <w:t xml:space="preserve"> регуляторного акта досягнуті майже повною мірою (усіх важливих аспектів проблеми не буде);</w:t>
      </w:r>
    </w:p>
    <w:p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bookmarkStart w:id="7" w:name="n87"/>
      <w:bookmarkEnd w:id="7"/>
      <w:r w:rsidRPr="00217C82">
        <w:rPr>
          <w:rFonts w:ascii="Times New Roman" w:hAnsi="Times New Roman" w:cs="Times New Roman"/>
          <w:sz w:val="28"/>
          <w:szCs w:val="28"/>
          <w:lang w:eastAsia="ru-RU"/>
        </w:rPr>
        <w:t xml:space="preserve">2 – цілі </w:t>
      </w:r>
      <w:r w:rsidRPr="00217C82">
        <w:rPr>
          <w:rFonts w:ascii="Times New Roman" w:hAnsi="Times New Roman" w:cs="Times New Roman"/>
          <w:color w:val="auto"/>
          <w:sz w:val="28"/>
          <w:szCs w:val="28"/>
          <w:lang w:val="ru-RU" w:eastAsia="ru-RU"/>
        </w:rPr>
        <w:t>ухвалення</w:t>
      </w:r>
      <w:r w:rsidRPr="00217C82">
        <w:rPr>
          <w:rFonts w:ascii="Times New Roman" w:hAnsi="Times New Roman" w:cs="Times New Roman"/>
          <w:sz w:val="28"/>
          <w:szCs w:val="28"/>
          <w:lang w:eastAsia="ru-RU"/>
        </w:rPr>
        <w:t xml:space="preserve"> регуляторного акта досягнуті частково (проблему частково розв’язано, але деякі важливі та критичні її аспекти залишаються не вирішеними);</w:t>
      </w:r>
    </w:p>
    <w:p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bookmarkStart w:id="8" w:name="n88"/>
      <w:bookmarkEnd w:id="8"/>
      <w:r w:rsidRPr="00217C82">
        <w:rPr>
          <w:rFonts w:ascii="Times New Roman" w:hAnsi="Times New Roman" w:cs="Times New Roman"/>
          <w:sz w:val="28"/>
          <w:szCs w:val="28"/>
          <w:lang w:eastAsia="ru-RU"/>
        </w:rPr>
        <w:t xml:space="preserve"> </w:t>
      </w:r>
      <w:bookmarkStart w:id="9" w:name="n89"/>
      <w:bookmarkEnd w:id="9"/>
      <w:r w:rsidRPr="00217C82">
        <w:rPr>
          <w:rFonts w:ascii="Times New Roman" w:hAnsi="Times New Roman" w:cs="Times New Roman"/>
          <w:sz w:val="28"/>
          <w:szCs w:val="28"/>
          <w:lang w:eastAsia="ru-RU"/>
        </w:rPr>
        <w:t xml:space="preserve">1 – цілі </w:t>
      </w:r>
      <w:r w:rsidRPr="00217C82">
        <w:rPr>
          <w:rFonts w:ascii="Times New Roman" w:hAnsi="Times New Roman" w:cs="Times New Roman"/>
          <w:color w:val="auto"/>
          <w:sz w:val="28"/>
          <w:szCs w:val="28"/>
          <w:lang w:val="ru-RU" w:eastAsia="ru-RU"/>
        </w:rPr>
        <w:t>ухвалення</w:t>
      </w:r>
      <w:r w:rsidRPr="00217C82">
        <w:rPr>
          <w:rFonts w:ascii="Times New Roman" w:hAnsi="Times New Roman" w:cs="Times New Roman"/>
          <w:sz w:val="28"/>
          <w:szCs w:val="28"/>
          <w:lang w:eastAsia="ru-RU"/>
        </w:rPr>
        <w:t xml:space="preserve"> регуляторного акта не досягнуті (проблема зали-шається).</w:t>
      </w:r>
    </w:p>
    <w:p w:rsidR="00217C82" w:rsidRPr="00217C82" w:rsidRDefault="00217C82" w:rsidP="00217C82">
      <w:pPr>
        <w:widowControl/>
        <w:shd w:val="clear" w:color="auto" w:fill="FFFFFF"/>
        <w:ind w:firstLine="708"/>
        <w:jc w:val="right"/>
        <w:textAlignment w:val="baseline"/>
        <w:rPr>
          <w:rFonts w:ascii="Times New Roman" w:hAnsi="Times New Roman" w:cs="Times New Roman"/>
          <w:i/>
          <w:lang w:eastAsia="ru-RU"/>
        </w:rPr>
      </w:pPr>
      <w:r w:rsidRPr="00217C82">
        <w:rPr>
          <w:rFonts w:ascii="Times New Roman" w:hAnsi="Times New Roman" w:cs="Times New Roman"/>
          <w:i/>
          <w:lang w:eastAsia="ru-RU"/>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2173"/>
        <w:gridCol w:w="5244"/>
      </w:tblGrid>
      <w:tr w:rsidR="00217C82" w:rsidRPr="00217C82" w:rsidTr="00E82B1A">
        <w:tc>
          <w:tcPr>
            <w:tcW w:w="1153"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Рейтинг резул-тативності (досягнення цілей під час вирішення проблеми)</w:t>
            </w:r>
          </w:p>
        </w:tc>
        <w:tc>
          <w:tcPr>
            <w:tcW w:w="1127"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Бал результа-тивності (за  чотирибальною системою оцінки)</w:t>
            </w:r>
          </w:p>
        </w:tc>
        <w:tc>
          <w:tcPr>
            <w:tcW w:w="2720" w:type="pct"/>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Коментарі щодо присвоєння</w:t>
            </w:r>
          </w:p>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відповідного бала</w:t>
            </w:r>
          </w:p>
        </w:tc>
      </w:tr>
      <w:tr w:rsidR="00217C82" w:rsidRPr="00217C82" w:rsidTr="00E82B1A">
        <w:tc>
          <w:tcPr>
            <w:tcW w:w="1153"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127"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2720"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rsidTr="00E82B1A">
        <w:trPr>
          <w:trHeight w:val="6843"/>
        </w:trPr>
        <w:tc>
          <w:tcPr>
            <w:tcW w:w="1153"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1127" w:type="pct"/>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1</w:t>
            </w:r>
          </w:p>
        </w:tc>
        <w:tc>
          <w:tcPr>
            <w:tcW w:w="2720" w:type="pct"/>
            <w:vAlign w:val="center"/>
          </w:tcPr>
          <w:p w:rsidR="00217C82" w:rsidRPr="00217C82" w:rsidRDefault="00217C82" w:rsidP="00217C82">
            <w:pPr>
              <w:widowControl/>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Відсутність єдиної концепції, якою б здійснювалося   регулювання   використання   елементів</w:t>
            </w:r>
          </w:p>
          <w:p w:rsidR="00217C82" w:rsidRPr="00217C82" w:rsidRDefault="00217C82" w:rsidP="00217C82">
            <w:pPr>
              <w:widowControl/>
              <w:suppressAutoHyphens/>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 xml:space="preserve">благоустрою для здійснення підприємниць-    кої діяльності, ведуть до самовільного безконт-рольного встановлення тимчасових споруд. Такі дії призводять до порушення правил благо-устрою та торгівлі, санітарних вимог, архітек-турного ансамблю міста, дисбалансу конку-ренції серед суб’єктів господарювання тощо.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демонтажу, а їх користувачі – під адміністративну відпові-  дальність. Такі умови спонукають до вит-        рат суб’єктів господарювання на сплату штра-фів    за    порушення    благоустрою    в    обсязі </w:t>
            </w:r>
          </w:p>
          <w:p w:rsidR="00217C82" w:rsidRPr="00217C82" w:rsidRDefault="00217C82" w:rsidP="00217C82">
            <w:pPr>
              <w:spacing w:line="233" w:lineRule="auto"/>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щонайменше 800,000 тис грн протягом року, недоотримання надходжень за користування окремими елементами благоустрою становитиме 9,68 млн грн, які можливо було б використати на програми соціально-економічного, культурного розвитку громади міста</w:t>
            </w:r>
          </w:p>
        </w:tc>
      </w:tr>
      <w:tr w:rsidR="00217C82" w:rsidRPr="00217C82" w:rsidTr="00E82B1A">
        <w:trPr>
          <w:trHeight w:val="415"/>
        </w:trPr>
        <w:tc>
          <w:tcPr>
            <w:tcW w:w="1153" w:type="pct"/>
          </w:tcPr>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tc>
        <w:tc>
          <w:tcPr>
            <w:tcW w:w="1127" w:type="pct"/>
          </w:tcPr>
          <w:p w:rsidR="00217C82" w:rsidRPr="00217C82" w:rsidRDefault="00217C82" w:rsidP="00217C82">
            <w:pPr>
              <w:widowControl/>
              <w:spacing w:line="233"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2</w:t>
            </w:r>
          </w:p>
        </w:tc>
        <w:tc>
          <w:tcPr>
            <w:tcW w:w="2720" w:type="pct"/>
          </w:tcPr>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Відсутність єдиного договірного документа, яким було б чітко врегульовано та розмежовано права й обов’язки суб’єктів господарювання та органів місцевого самоврядування в питаннях розміщення тимчасових споруд на елементах благоустрою, нарахування та сплати за їх користування. Така ситуація спонукає до обмеження прав суб’єктів господарювання, порушення правил благоустрою, санітарних норм при здійсненні підприємницької діяльності. Виключається можливість отримання додаткових надходжень від суб’єктів господарювання за ко-ристування елементами благоустрою в сумі        9,68 млн грн, які можливо було б використати на програми соціально-економічного, культурного розвитку громади міста.</w:t>
            </w:r>
          </w:p>
          <w:p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Неврегульованість зазначеного питання спону-кає до витрат суб’єктів господарювання на сплату штрафів за порушення благоустрою в обсязі щонайменше 800,000 тис грн протягом року.</w:t>
            </w:r>
          </w:p>
          <w:p w:rsidR="00217C82" w:rsidRPr="00217C82" w:rsidRDefault="00217C82"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both"/>
              <w:rPr>
                <w:rFonts w:ascii="Times New Roman" w:hAnsi="Times New Roman" w:cs="Times New Roman"/>
                <w:lang w:eastAsia="ru-RU"/>
              </w:rPr>
            </w:pPr>
            <w:r w:rsidRPr="00217C82">
              <w:rPr>
                <w:rFonts w:ascii="Times New Roman" w:hAnsi="Times New Roman" w:cs="Times New Roman"/>
                <w:color w:val="auto"/>
                <w:lang w:eastAsia="ru-RU"/>
              </w:rPr>
              <w:t xml:space="preserve">Таким чином, наявна загроза порушення чинного законодавства у сферах земельних, податкових, трудових, санітарних відносин, діючих у місті правил благоустрою. </w:t>
            </w:r>
            <w:r w:rsidRPr="00217C82">
              <w:rPr>
                <w:rFonts w:ascii="Times New Roman" w:hAnsi="Times New Roman" w:cs="Times New Roman"/>
                <w:lang w:eastAsia="ru-RU"/>
              </w:rPr>
              <w:t xml:space="preserve">Альтернатива не прийнятна, оскільки цілі ухвалення регуляторного акта досягнуті частково (проблему частково розв’язано, але деякі важливі та критичні її аспекти </w:t>
            </w:r>
            <w:r w:rsidRPr="00217C82">
              <w:rPr>
                <w:rFonts w:ascii="Times New Roman" w:hAnsi="Times New Roman" w:cs="Times New Roman"/>
                <w:lang w:eastAsia="ru-RU"/>
              </w:rPr>
              <w:lastRenderedPageBreak/>
              <w:t>залишаються не 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чинного законодавства та правил благоустрою</w:t>
            </w:r>
          </w:p>
        </w:tc>
      </w:tr>
      <w:tr w:rsidR="00E82B1A" w:rsidRPr="00217C82" w:rsidTr="00E82B1A">
        <w:trPr>
          <w:trHeight w:val="6013"/>
        </w:trPr>
        <w:tc>
          <w:tcPr>
            <w:tcW w:w="1153" w:type="pct"/>
          </w:tcPr>
          <w:p w:rsidR="00E82B1A" w:rsidRPr="00217C82" w:rsidRDefault="00E82B1A"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3</w:t>
            </w:r>
          </w:p>
        </w:tc>
        <w:tc>
          <w:tcPr>
            <w:tcW w:w="1127" w:type="pct"/>
          </w:tcPr>
          <w:p w:rsidR="00E82B1A" w:rsidRPr="00217C82" w:rsidRDefault="00E82B1A" w:rsidP="00217C82">
            <w:pPr>
              <w:widowControl/>
              <w:spacing w:line="233"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4</w:t>
            </w:r>
          </w:p>
        </w:tc>
        <w:tc>
          <w:tcPr>
            <w:tcW w:w="2720" w:type="pct"/>
          </w:tcPr>
          <w:p w:rsidR="00E82B1A" w:rsidRPr="00217C82" w:rsidRDefault="00E82B1A"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Забезпечено рівне для всіх суб’єктів господарювання конкурентне середовище, можливість застосування компенсаторних заходів суб’єктами  малого підприємництва для користування окремими елементами благоустрою при організації роботи тимчасових споруд.  Убезпечення  користувачів  тимчасових споруд від недодержання правил благоустрою та накладання штрафів за такі порушення. </w:t>
            </w:r>
          </w:p>
          <w:p w:rsidR="00E82B1A" w:rsidRPr="00217C82" w:rsidRDefault="00E82B1A"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Додаткові надходження від договірних відносин за  користування  окремими  елементами  благо- устрою для  розміщення  тимчасових  споруд  за</w:t>
            </w:r>
          </w:p>
          <w:p w:rsidR="00E82B1A" w:rsidRPr="00217C82" w:rsidRDefault="00E82B1A"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рік 9,68 млн грн, які можливо було б використати на програми соціально-економічного, культурного розвитку громади міста. </w:t>
            </w:r>
          </w:p>
          <w:p w:rsidR="00E82B1A" w:rsidRPr="00217C82" w:rsidRDefault="00E82B1A"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Підприємці, які на окремих елементах благо-устрою розмістили тимчасові споруди, мають можливість отримати прибутки на рівні орієнтовно 16,00 млн грн.</w:t>
            </w:r>
          </w:p>
          <w:p w:rsidR="00E82B1A" w:rsidRPr="00217C82" w:rsidRDefault="00E82B1A" w:rsidP="00217C82">
            <w:pPr>
              <w:suppressAutoHyphens/>
              <w:jc w:val="both"/>
              <w:rPr>
                <w:rFonts w:ascii="Times New Roman" w:hAnsi="Times New Roman" w:cs="Times New Roman"/>
                <w:color w:val="auto"/>
                <w:lang w:eastAsia="ru-RU"/>
              </w:rPr>
            </w:pPr>
            <w:r w:rsidRPr="00217C82">
              <w:rPr>
                <w:rFonts w:ascii="Times New Roman" w:hAnsi="Times New Roman" w:cs="Times New Roman"/>
                <w:color w:val="auto"/>
                <w:lang w:eastAsia="ru-RU"/>
              </w:rPr>
              <w:t>За таких умов цілі ухвалення регуляторного акта мають бути досягнуті в повному обсязі</w:t>
            </w:r>
          </w:p>
        </w:tc>
      </w:tr>
    </w:tbl>
    <w:p w:rsidR="00217C82" w:rsidRPr="00217C82" w:rsidRDefault="00217C82" w:rsidP="00217C82">
      <w:pPr>
        <w:widowControl/>
        <w:rPr>
          <w:rFonts w:ascii="Times New Roman" w:hAnsi="Times New Roman" w:cs="Times New Roman"/>
          <w:color w:val="auto"/>
          <w:sz w:val="20"/>
          <w:szCs w:val="20"/>
          <w:lang w:val="ru-RU" w:eastAsia="ru-RU"/>
        </w:rPr>
      </w:pPr>
    </w:p>
    <w:p w:rsidR="00217C82" w:rsidRPr="00217C82" w:rsidRDefault="00217C82" w:rsidP="00217C82">
      <w:pPr>
        <w:widowControl/>
        <w:jc w:val="center"/>
        <w:rPr>
          <w:rFonts w:ascii="Times New Roman" w:eastAsia="Calibri" w:hAnsi="Times New Roman" w:cs="Times New Roman"/>
          <w:b/>
          <w:i/>
          <w:color w:val="auto"/>
          <w:sz w:val="28"/>
          <w:szCs w:val="28"/>
          <w:lang w:eastAsia="x-none"/>
        </w:rPr>
      </w:pPr>
      <w:r w:rsidRPr="00217C82">
        <w:rPr>
          <w:rFonts w:ascii="Times New Roman" w:eastAsia="Calibri" w:hAnsi="Times New Roman" w:cs="Times New Roman"/>
          <w:b/>
          <w:i/>
          <w:color w:val="auto"/>
          <w:sz w:val="28"/>
          <w:szCs w:val="28"/>
          <w:lang w:eastAsia="x-none"/>
        </w:rPr>
        <w:t xml:space="preserve">Оцінка впливу регуляторного акта  на конкуренцію </w:t>
      </w:r>
    </w:p>
    <w:p w:rsidR="00217C82" w:rsidRPr="00217C82" w:rsidRDefault="00217C82" w:rsidP="00217C82">
      <w:pPr>
        <w:widowControl/>
        <w:jc w:val="center"/>
        <w:rPr>
          <w:rFonts w:ascii="Times New Roman" w:eastAsia="Calibri" w:hAnsi="Times New Roman" w:cs="Times New Roman"/>
          <w:b/>
          <w:i/>
          <w:color w:val="auto"/>
          <w:sz w:val="28"/>
          <w:szCs w:val="28"/>
          <w:lang w:eastAsia="x-none"/>
        </w:rPr>
      </w:pPr>
      <w:r w:rsidRPr="00217C82">
        <w:rPr>
          <w:rFonts w:ascii="Times New Roman" w:eastAsia="Calibri" w:hAnsi="Times New Roman" w:cs="Times New Roman"/>
          <w:b/>
          <w:i/>
          <w:color w:val="auto"/>
          <w:sz w:val="28"/>
          <w:szCs w:val="28"/>
          <w:lang w:eastAsia="x-none"/>
        </w:rPr>
        <w:t>в рамках проведення аналізу його регуляторного впливу*</w:t>
      </w:r>
    </w:p>
    <w:p w:rsidR="00217C82" w:rsidRPr="00217C82" w:rsidRDefault="00217C82" w:rsidP="00217C82">
      <w:pPr>
        <w:widowControl/>
        <w:jc w:val="right"/>
        <w:rPr>
          <w:rFonts w:ascii="Times New Roman" w:eastAsia="Calibri" w:hAnsi="Times New Roman" w:cs="Times New Roman"/>
          <w:i/>
          <w:color w:val="auto"/>
          <w:lang w:eastAsia="x-none"/>
        </w:rPr>
      </w:pPr>
      <w:r w:rsidRPr="00217C82">
        <w:rPr>
          <w:rFonts w:ascii="Times New Roman" w:eastAsia="Calibri" w:hAnsi="Times New Roman" w:cs="Times New Roman"/>
          <w:i/>
          <w:color w:val="auto"/>
          <w:lang w:eastAsia="x-none"/>
        </w:rPr>
        <w:t>Таблиця 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217C82" w:rsidRPr="00217C82" w:rsidTr="00E82B1A">
        <w:trPr>
          <w:trHeight w:val="407"/>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center"/>
              <w:rPr>
                <w:rFonts w:ascii="Times New Roman" w:eastAsia="Calibri" w:hAnsi="Times New Roman" w:cs="Times New Roman"/>
                <w:b/>
                <w:i/>
                <w:color w:val="auto"/>
                <w:lang w:eastAsia="en-US"/>
              </w:rPr>
            </w:pPr>
            <w:r w:rsidRPr="00217C82">
              <w:rPr>
                <w:rFonts w:ascii="Times New Roman" w:eastAsia="Calibri" w:hAnsi="Times New Roman" w:cs="Times New Roman"/>
                <w:b/>
                <w:i/>
                <w:color w:val="auto"/>
                <w:lang w:eastAsia="en-US"/>
              </w:rPr>
              <w:t>Категорія впливу</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eastAsia="Calibri" w:hAnsi="Times New Roman" w:cs="Times New Roman"/>
                <w:b/>
                <w:i/>
                <w:color w:val="auto"/>
                <w:lang w:eastAsia="en-US"/>
              </w:rPr>
            </w:pPr>
            <w:r w:rsidRPr="00217C82">
              <w:rPr>
                <w:rFonts w:ascii="Times New Roman" w:eastAsia="Calibri" w:hAnsi="Times New Roman" w:cs="Times New Roman"/>
                <w:b/>
                <w:i/>
                <w:color w:val="auto"/>
                <w:lang w:eastAsia="en-US"/>
              </w:rPr>
              <w:t>Відповідь</w:t>
            </w:r>
          </w:p>
        </w:tc>
      </w:tr>
      <w:tr w:rsidR="00217C82" w:rsidRPr="00217C82" w:rsidTr="00E82B1A">
        <w:trPr>
          <w:trHeight w:val="336"/>
        </w:trPr>
        <w:tc>
          <w:tcPr>
            <w:tcW w:w="7797" w:type="dxa"/>
            <w:tcBorders>
              <w:top w:val="single" w:sz="4" w:space="0" w:color="auto"/>
              <w:left w:val="single" w:sz="4" w:space="0" w:color="auto"/>
              <w:right w:val="single" w:sz="4" w:space="0" w:color="auto"/>
            </w:tcBorders>
          </w:tcPr>
          <w:p w:rsidR="00217C82" w:rsidRPr="00217C82" w:rsidRDefault="00217C82" w:rsidP="00217C82">
            <w:pPr>
              <w:widowControl/>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i/>
                <w:color w:val="auto"/>
                <w:lang w:eastAsia="en-US"/>
              </w:rPr>
              <w:t>А. Обмежує кількість або звужує коло постачальників</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Надає суб’єкту господарювання виключні права на поставку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Запроваджує режим ліцензування, надання дозволу або вимогу пого-дження підприємницької діяльності з органами влади</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Обмежує здатність окремих категорій підприємців постачати товари чи надавати послуги (звужує коло учасників ринку)</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rsidR="00217C82" w:rsidRPr="00217C82" w:rsidRDefault="00217C82" w:rsidP="00217C82">
            <w:pPr>
              <w:widowControl/>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4. Значно підвищує вартість входження в ринок або виходу з нього</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5. Створює географічний бар’єр для постачання товарів, виконання робіт, надання послуг або інвестицій</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rPr>
          <w:trHeight w:val="300"/>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i/>
                <w:color w:val="auto"/>
                <w:lang w:eastAsia="en-US"/>
              </w:rPr>
              <w:t>Б. Обмежує здатність постачальників конкурувати</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rsidTr="00E82B1A">
        <w:trPr>
          <w:trHeight w:val="90"/>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Обмежує здатність підприємців визначати ціни на товари та послуги</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Обмежує можливість постачальників рекламувати або здійснювати маркетинг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rsidR="00217C82" w:rsidRPr="00217C82" w:rsidRDefault="00217C82" w:rsidP="00217C82">
            <w:pPr>
              <w:widowControl/>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lastRenderedPageBreak/>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rPr>
          <w:trHeight w:val="267"/>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color w:val="auto"/>
                <w:lang w:eastAsia="en-US"/>
              </w:rPr>
              <w:t xml:space="preserve">В. </w:t>
            </w:r>
            <w:r w:rsidRPr="00217C82">
              <w:rPr>
                <w:rFonts w:ascii="Times New Roman" w:eastAsia="Calibri" w:hAnsi="Times New Roman" w:cs="Times New Roman"/>
                <w:i/>
                <w:color w:val="auto"/>
                <w:lang w:eastAsia="en-US"/>
              </w:rPr>
              <w:t>Зменшує мотивацію постачальників до активної конкуренції</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rPr>
          <w:trHeight w:val="90"/>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center"/>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Запроваджує режим саморегулювання або спільного регулювання</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Вимагає або заохочує публікувати інформацію про обсяги виробництва чи реалізацію, ціни та витрати підприємств</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rPr>
          <w:trHeight w:val="227"/>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color w:val="auto"/>
                <w:lang w:eastAsia="en-US"/>
              </w:rPr>
              <w:t xml:space="preserve">Г. </w:t>
            </w:r>
            <w:r w:rsidRPr="00217C82">
              <w:rPr>
                <w:rFonts w:ascii="Times New Roman" w:eastAsia="Calibri" w:hAnsi="Times New Roman" w:cs="Times New Roman"/>
                <w:i/>
                <w:color w:val="auto"/>
                <w:lang w:eastAsia="en-US"/>
              </w:rPr>
              <w:t>Обмежує вибір та доступ споживачів до необхідної інформації</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rsidTr="00E82B1A">
        <w:trPr>
          <w:trHeight w:val="138"/>
        </w:trPr>
        <w:tc>
          <w:tcPr>
            <w:tcW w:w="7797"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suppressAutoHyphens/>
              <w:jc w:val="center"/>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Обмежує здатність споживачів вирішувати в кого купувати товар</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Знижує мобільність споживачів унаслідок підвищення прямих або непрямих витрат на заміну постачальника</w:t>
            </w:r>
          </w:p>
        </w:tc>
        <w:tc>
          <w:tcPr>
            <w:tcW w:w="1842" w:type="dxa"/>
            <w:tcBorders>
              <w:top w:val="single" w:sz="4" w:space="0" w:color="auto"/>
              <w:left w:val="single" w:sz="4" w:space="0" w:color="auto"/>
              <w:bottom w:val="single" w:sz="4" w:space="0" w:color="auto"/>
              <w:right w:val="single" w:sz="4" w:space="0" w:color="auto"/>
            </w:tcBorders>
          </w:tcPr>
          <w:p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rsidR="00217C82" w:rsidRPr="00217C82" w:rsidRDefault="00217C82" w:rsidP="00217C82">
            <w:pPr>
              <w:widowControl/>
              <w:rPr>
                <w:rFonts w:ascii="Times New Roman" w:eastAsia="Calibri" w:hAnsi="Times New Roman" w:cs="Times New Roman"/>
                <w:color w:val="auto"/>
                <w:lang w:eastAsia="en-US"/>
              </w:rPr>
            </w:pPr>
          </w:p>
        </w:tc>
      </w:tr>
      <w:tr w:rsidR="00217C82" w:rsidRPr="00217C82" w:rsidTr="00E82B1A">
        <w:tc>
          <w:tcPr>
            <w:tcW w:w="7797"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Суттєво обмежує чи змінює інформацію, необхідну для ухвалення раціонального рішення щодо придбання чи продажу товарів</w:t>
            </w:r>
          </w:p>
        </w:tc>
        <w:tc>
          <w:tcPr>
            <w:tcW w:w="1842" w:type="dxa"/>
            <w:tcBorders>
              <w:top w:val="single" w:sz="4" w:space="0" w:color="auto"/>
              <w:left w:val="single" w:sz="4" w:space="0" w:color="auto"/>
              <w:bottom w:val="single" w:sz="4" w:space="0" w:color="auto"/>
              <w:right w:val="single" w:sz="4" w:space="0" w:color="auto"/>
            </w:tcBorders>
            <w:hideMark/>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bl>
    <w:p w:rsidR="00217C82" w:rsidRPr="00217C82" w:rsidRDefault="00217C82" w:rsidP="00217C82">
      <w:pPr>
        <w:widowControl/>
        <w:ind w:firstLine="426"/>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*Визначена за консультаціями з представниками міської галузевої ради підприємців з питань торгівлі та ресторанного господарства, та суб’єктами господарювання, залученими до  розробки регуляторного акта.</w:t>
      </w:r>
    </w:p>
    <w:p w:rsidR="00217C82" w:rsidRPr="00217C82" w:rsidRDefault="00217C82" w:rsidP="00217C82">
      <w:pPr>
        <w:widowControl/>
        <w:ind w:firstLine="426"/>
        <w:jc w:val="both"/>
        <w:rPr>
          <w:rFonts w:ascii="Times New Roman" w:hAnsi="Times New Roman" w:cs="Times New Roman"/>
          <w:color w:val="auto"/>
          <w:sz w:val="14"/>
          <w:szCs w:val="14"/>
          <w:lang w:eastAsia="ru-RU"/>
        </w:rPr>
      </w:pPr>
    </w:p>
    <w:p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9</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3"/>
        <w:gridCol w:w="2979"/>
        <w:gridCol w:w="2267"/>
      </w:tblGrid>
      <w:tr w:rsidR="00217C82" w:rsidRPr="00217C82" w:rsidTr="00E82B1A">
        <w:tc>
          <w:tcPr>
            <w:tcW w:w="882"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Рейтинг результатив-ності</w:t>
            </w:r>
          </w:p>
        </w:tc>
        <w:tc>
          <w:tcPr>
            <w:tcW w:w="1397"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 (підсумок)</w:t>
            </w:r>
          </w:p>
        </w:tc>
        <w:tc>
          <w:tcPr>
            <w:tcW w:w="1545"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 (підсумок)</w:t>
            </w:r>
          </w:p>
        </w:tc>
        <w:tc>
          <w:tcPr>
            <w:tcW w:w="1176"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Обґрунтування відповідного місця альтернативи в рейтингу</w:t>
            </w:r>
          </w:p>
        </w:tc>
      </w:tr>
      <w:tr w:rsidR="00217C82" w:rsidRPr="00217C82" w:rsidTr="00E82B1A">
        <w:tc>
          <w:tcPr>
            <w:tcW w:w="882"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397"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1545"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c>
          <w:tcPr>
            <w:tcW w:w="1176" w:type="pct"/>
            <w:shd w:val="clear" w:color="auto" w:fill="auto"/>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4</w:t>
            </w:r>
          </w:p>
        </w:tc>
      </w:tr>
      <w:tr w:rsidR="00217C82" w:rsidRPr="00217C82" w:rsidTr="00E82B1A">
        <w:trPr>
          <w:trHeight w:val="663"/>
        </w:trPr>
        <w:tc>
          <w:tcPr>
            <w:tcW w:w="882" w:type="pct"/>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1</w:t>
            </w:r>
          </w:p>
        </w:tc>
        <w:tc>
          <w:tcPr>
            <w:tcW w:w="1397" w:type="pct"/>
            <w:shd w:val="clear" w:color="auto" w:fill="auto"/>
          </w:tcPr>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Відсутні</w:t>
            </w:r>
          </w:p>
        </w:tc>
        <w:tc>
          <w:tcPr>
            <w:tcW w:w="1545" w:type="pct"/>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Відсутність чіткого меха-нізму регулювання про-цесу користування еле-ментами благоустрою спо-нукає суб’єктів господарювання до порушень правил благоустрою та, як наслідок, сплати штрафів у обсязі щонайменше 800,000 тис грн протягом року. Вони втрачають можливість додатково отримувати доходи в розмірі 16,00 млн грн* від такого виду діяльності. У бізнесовому середовищі виникають передумови для розвитку недобросовісної конкуренції між суб’єкта-ми господарювання.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w:t>
            </w:r>
            <w:r w:rsidRPr="00217C82">
              <w:rPr>
                <w:rFonts w:ascii="Times New Roman" w:hAnsi="Times New Roman" w:cs="Times New Roman"/>
                <w:color w:val="auto"/>
                <w:lang w:eastAsia="ru-RU"/>
              </w:rPr>
              <w:lastRenderedPageBreak/>
              <w:t>демонтажу, а їх користувачі – під адміністративну відповідальність</w:t>
            </w:r>
          </w:p>
        </w:tc>
        <w:tc>
          <w:tcPr>
            <w:tcW w:w="1176" w:type="pct"/>
            <w:shd w:val="clear" w:color="auto" w:fill="auto"/>
          </w:tcPr>
          <w:p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Цілі не досягнуто</w:t>
            </w:r>
          </w:p>
        </w:tc>
      </w:tr>
      <w:tr w:rsidR="00D5097B" w:rsidRPr="00217C82" w:rsidTr="00667831">
        <w:trPr>
          <w:trHeight w:val="9659"/>
        </w:trPr>
        <w:tc>
          <w:tcPr>
            <w:tcW w:w="882" w:type="pct"/>
            <w:shd w:val="clear" w:color="auto" w:fill="auto"/>
          </w:tcPr>
          <w:p w:rsidR="00D5097B" w:rsidRPr="00217C82" w:rsidRDefault="00D5097B"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2</w:t>
            </w:r>
          </w:p>
        </w:tc>
        <w:tc>
          <w:tcPr>
            <w:tcW w:w="1397" w:type="pct"/>
            <w:shd w:val="clear" w:color="auto" w:fill="auto"/>
          </w:tcPr>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Держава (органи місце-вого самоврядування) – відсутні.</w:t>
            </w:r>
          </w:p>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відсутні. </w:t>
            </w:r>
          </w:p>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Суб’єкти господарю-вання – </w:t>
            </w:r>
            <w:r w:rsidRPr="00217C82">
              <w:rPr>
                <w:rFonts w:ascii="Times New Roman" w:hAnsi="Times New Roman" w:cs="Times New Roman"/>
                <w:color w:val="auto"/>
                <w:sz w:val="23"/>
                <w:szCs w:val="23"/>
                <w:lang w:eastAsia="ru-RU"/>
              </w:rPr>
              <w:t xml:space="preserve">наявна  можли-вість розміщувати тим-часові споруди лише на основі паспорта при-в’язки </w:t>
            </w:r>
          </w:p>
          <w:p w:rsidR="00D5097B" w:rsidRPr="00217C82" w:rsidRDefault="00D5097B" w:rsidP="00217C82">
            <w:pPr>
              <w:widowControl/>
              <w:jc w:val="both"/>
              <w:rPr>
                <w:rFonts w:ascii="Times New Roman" w:hAnsi="Times New Roman" w:cs="Times New Roman"/>
                <w:color w:val="auto"/>
                <w:lang w:eastAsia="ru-RU"/>
              </w:rPr>
            </w:pPr>
          </w:p>
        </w:tc>
        <w:tc>
          <w:tcPr>
            <w:tcW w:w="1545" w:type="pct"/>
            <w:shd w:val="clear" w:color="auto" w:fill="auto"/>
          </w:tcPr>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Держава – витрати для надання послуг державними органами будуть здійснені в межах виділених асигнувань.</w:t>
            </w:r>
          </w:p>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Громадяни – вигоди від-сутні, натомість наявна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w:t>
            </w:r>
          </w:p>
          <w:p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вих спорудах можливі порушення благоустрою, санітарного законодавства тощо.</w:t>
            </w:r>
          </w:p>
          <w:p w:rsidR="00D5097B" w:rsidRPr="00217C82" w:rsidRDefault="00D5097B" w:rsidP="00217C82">
            <w:pPr>
              <w:jc w:val="both"/>
              <w:rPr>
                <w:rFonts w:ascii="Times New Roman" w:hAnsi="Times New Roman" w:cs="Times New Roman"/>
                <w:color w:val="auto"/>
                <w:lang w:eastAsia="ru-RU"/>
              </w:rPr>
            </w:pPr>
            <w:r w:rsidRPr="00217C82">
              <w:rPr>
                <w:rFonts w:ascii="Times New Roman" w:hAnsi="Times New Roman" w:cs="Times New Roman"/>
                <w:color w:val="auto"/>
                <w:lang w:eastAsia="ru-RU"/>
              </w:rPr>
              <w:t>Суб’єкти господарюван-ня –  відсутність  узгоджених договірних відносин, якими було б визначено права та обов’язки суб’єктів господарювання, охочих отримати право користування окремими елементами благоустрою, що може тягти за со-    бою порушення правил благоустрою та штрафи               в обсязі щонайменше 800,000 тис. грн протягом року</w:t>
            </w:r>
          </w:p>
        </w:tc>
        <w:tc>
          <w:tcPr>
            <w:tcW w:w="1176" w:type="pct"/>
            <w:shd w:val="clear" w:color="auto" w:fill="auto"/>
          </w:tcPr>
          <w:p w:rsidR="00D5097B" w:rsidRPr="00217C82" w:rsidRDefault="00D5097B"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Цілі досягнуто частково. </w:t>
            </w:r>
          </w:p>
          <w:p w:rsidR="00D5097B" w:rsidRPr="00217C82" w:rsidRDefault="00D5097B"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217C82">
              <w:rPr>
                <w:rFonts w:ascii="Times New Roman" w:hAnsi="Times New Roman" w:cs="Times New Roman"/>
                <w:lang w:eastAsia="ru-RU"/>
              </w:rPr>
              <w:t xml:space="preserve">Суб’єктів господарювання обмежують у конкурент-ній боротьбі за пра-во тимчасового користування окреми-ми елементами бла-гоустрою. </w:t>
            </w:r>
          </w:p>
          <w:p w:rsidR="00D5097B" w:rsidRPr="00217C82" w:rsidRDefault="00D5097B" w:rsidP="00217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217C82">
              <w:rPr>
                <w:rFonts w:ascii="Times New Roman" w:hAnsi="Times New Roman" w:cs="Times New Roman"/>
                <w:lang w:eastAsia="ru-RU"/>
              </w:rPr>
              <w:t>Не реалізуються вигоди суб’єктів господарювання, членів територіаль-ної громади</w:t>
            </w:r>
          </w:p>
        </w:tc>
      </w:tr>
      <w:tr w:rsidR="00217C82" w:rsidRPr="00217C82" w:rsidTr="00E82B1A">
        <w:trPr>
          <w:trHeight w:val="2825"/>
        </w:trPr>
        <w:tc>
          <w:tcPr>
            <w:tcW w:w="882" w:type="pct"/>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1397" w:type="pct"/>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Держава – забезпечено прозорість та відкритість дій органів місцевого самоврядування при встановленні  концепції користування окремими елементами благоустрою для розміщення тимчасових споруд.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Надходження від користування елементами благоустрою, </w:t>
            </w:r>
            <w:r w:rsidRPr="00217C82">
              <w:rPr>
                <w:rFonts w:ascii="Times New Roman" w:hAnsi="Times New Roman" w:cs="Times New Roman"/>
                <w:color w:val="auto"/>
                <w:lang w:eastAsia="ru-RU"/>
              </w:rPr>
              <w:lastRenderedPageBreak/>
              <w:t>відповідно до укладених до-говорів на рівні                  9,68 млн грн.</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Діють компенсаторні заходи для малого підприємництва, знижено розміри бізнесових ризиків при організації роботи тимчасових споруд.</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окремі елементи благоустрою використовуються для організації роботи тим-часових споруд з до-триманням вимог чин-ного законодавства, що забезпечує нормальні умови   життєдіяльності </w:t>
            </w:r>
          </w:p>
        </w:tc>
        <w:tc>
          <w:tcPr>
            <w:tcW w:w="1545" w:type="pct"/>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 xml:space="preserve">Держава – державне регулювання не передбачає  утворення нового органу місцевого самоврядування (нового структурного підрозділу діючого органу).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витрати внаслідок запровадження регулювання відсутні.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Суб’єкти господарюван-ня –  упевненості в добросовісності та прозорості конкурентного середовища. Витрати на  </w:t>
            </w:r>
            <w:r w:rsidRPr="00217C82">
              <w:rPr>
                <w:rFonts w:ascii="Times New Roman" w:hAnsi="Times New Roman" w:cs="Times New Roman"/>
                <w:color w:val="auto"/>
                <w:lang w:eastAsia="ru-RU"/>
              </w:rPr>
              <w:lastRenderedPageBreak/>
              <w:t>сплату за користування елементами благоустрою складають 9,68 млн грн</w:t>
            </w:r>
          </w:p>
          <w:p w:rsidR="00217C82" w:rsidRPr="00217C82" w:rsidRDefault="00217C82" w:rsidP="00217C82">
            <w:pPr>
              <w:widowControl/>
              <w:jc w:val="both"/>
              <w:rPr>
                <w:rFonts w:ascii="Times New Roman" w:hAnsi="Times New Roman" w:cs="Times New Roman"/>
                <w:color w:val="auto"/>
                <w:lang w:eastAsia="ru-RU"/>
              </w:rPr>
            </w:pPr>
          </w:p>
          <w:p w:rsidR="00217C82" w:rsidRPr="00217C82" w:rsidRDefault="00217C82" w:rsidP="00217C82">
            <w:pPr>
              <w:widowControl/>
              <w:jc w:val="both"/>
              <w:rPr>
                <w:rFonts w:ascii="Times New Roman" w:hAnsi="Times New Roman" w:cs="Times New Roman"/>
                <w:color w:val="auto"/>
                <w:lang w:eastAsia="ru-RU"/>
              </w:rPr>
            </w:pPr>
          </w:p>
          <w:p w:rsidR="00217C82" w:rsidRPr="00217C82" w:rsidRDefault="00217C82" w:rsidP="00217C82">
            <w:pPr>
              <w:widowControl/>
              <w:suppressAutoHyphens/>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w:t>
            </w:r>
          </w:p>
        </w:tc>
        <w:tc>
          <w:tcPr>
            <w:tcW w:w="1176" w:type="pct"/>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Цілі досягнуто в повному обсязі.</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Регулювання є збалансованим та най-сприятливішим: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для суб’єктів господарювання, які можуть отримати розрахунково прибутки у сумі понад               16,00 млн грн на рік;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органів місцевого </w:t>
            </w:r>
            <w:r w:rsidRPr="00217C82">
              <w:rPr>
                <w:rFonts w:ascii="Times New Roman" w:hAnsi="Times New Roman" w:cs="Times New Roman"/>
                <w:color w:val="auto"/>
                <w:lang w:eastAsia="ru-RU"/>
              </w:rPr>
              <w:lastRenderedPageBreak/>
              <w:t xml:space="preserve">самоврядування, громадян, членів територіальної гро-мади, які можуть отримати додаткові кошти в обсязі                9,68 млн грн, що можуть бути спрямовані на їх потреби </w:t>
            </w:r>
          </w:p>
          <w:p w:rsidR="00217C82" w:rsidRPr="00217C82" w:rsidRDefault="00217C82" w:rsidP="00217C82">
            <w:pPr>
              <w:widowControl/>
              <w:suppressAutoHyphens/>
              <w:jc w:val="both"/>
              <w:rPr>
                <w:rFonts w:ascii="Times New Roman" w:hAnsi="Times New Roman" w:cs="Times New Roman"/>
                <w:color w:val="auto"/>
                <w:lang w:eastAsia="ru-RU"/>
              </w:rPr>
            </w:pPr>
          </w:p>
        </w:tc>
      </w:tr>
      <w:tr w:rsidR="00217C82" w:rsidRPr="00217C82" w:rsidTr="00E82B1A">
        <w:trPr>
          <w:trHeight w:val="90"/>
        </w:trPr>
        <w:tc>
          <w:tcPr>
            <w:tcW w:w="882" w:type="pct"/>
            <w:shd w:val="clear" w:color="auto" w:fill="auto"/>
          </w:tcPr>
          <w:p w:rsidR="00217C82" w:rsidRPr="00217C82" w:rsidRDefault="00217C82" w:rsidP="00217C82">
            <w:pPr>
              <w:widowControl/>
              <w:jc w:val="center"/>
              <w:rPr>
                <w:rFonts w:ascii="Times New Roman" w:hAnsi="Times New Roman" w:cs="Times New Roman"/>
                <w:color w:val="auto"/>
                <w:lang w:eastAsia="ru-RU"/>
              </w:rPr>
            </w:pPr>
          </w:p>
        </w:tc>
        <w:tc>
          <w:tcPr>
            <w:tcW w:w="1397" w:type="pct"/>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членів територіальної громади.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Суб’єкти  господарван-ня – упровадження регулювання  базується на принципах прозо-рості, об’єктивності, стимулювання здорової конкуренції. Забезпечується рівне для всіх суб’єктів господарювання конкурентне середовище, можливість застосування компенсаторних заходів для малого підприємництва, зниження розмірів бізнесових ризиків при розробці необхідної документації для розміщення тимчасових споруд. Унаслідок зазначеного суб’єкти господарювання мають можливість</w:t>
            </w:r>
            <w:r w:rsidRPr="00217C82">
              <w:rPr>
                <w:rFonts w:ascii="Times New Roman" w:hAnsi="Times New Roman" w:cs="Times New Roman"/>
                <w:color w:val="auto"/>
                <w:spacing w:val="-20"/>
                <w:lang w:eastAsia="ru-RU"/>
              </w:rPr>
              <w:t xml:space="preserve"> </w:t>
            </w:r>
            <w:r w:rsidRPr="00217C82">
              <w:rPr>
                <w:rFonts w:ascii="Times New Roman" w:hAnsi="Times New Roman" w:cs="Times New Roman"/>
                <w:color w:val="auto"/>
                <w:lang w:eastAsia="ru-RU"/>
              </w:rPr>
              <w:t>отри</w:t>
            </w:r>
            <w:r w:rsidRPr="00217C82">
              <w:rPr>
                <w:rFonts w:ascii="Times New Roman" w:hAnsi="Times New Roman" w:cs="Times New Roman"/>
                <w:color w:val="auto"/>
                <w:spacing w:val="-20"/>
                <w:lang w:eastAsia="ru-RU"/>
              </w:rPr>
              <w:t>м</w:t>
            </w:r>
            <w:r w:rsidRPr="00217C82">
              <w:rPr>
                <w:rFonts w:ascii="Times New Roman" w:hAnsi="Times New Roman" w:cs="Times New Roman"/>
                <w:color w:val="auto"/>
                <w:lang w:eastAsia="ru-RU"/>
              </w:rPr>
              <w:t>увати при</w:t>
            </w:r>
            <w:r w:rsidRPr="00217C82">
              <w:rPr>
                <w:rFonts w:ascii="Times New Roman" w:hAnsi="Times New Roman" w:cs="Times New Roman"/>
                <w:color w:val="auto"/>
                <w:spacing w:val="-20"/>
                <w:lang w:eastAsia="ru-RU"/>
              </w:rPr>
              <w:t>-</w:t>
            </w:r>
            <w:r w:rsidRPr="00217C82">
              <w:rPr>
                <w:rFonts w:ascii="Times New Roman" w:hAnsi="Times New Roman" w:cs="Times New Roman"/>
                <w:color w:val="auto"/>
                <w:lang w:eastAsia="ru-RU"/>
              </w:rPr>
              <w:t>бутки у розмірі  понад 16,00  млн грн* за рік</w:t>
            </w:r>
          </w:p>
        </w:tc>
        <w:tc>
          <w:tcPr>
            <w:tcW w:w="1545" w:type="pct"/>
            <w:shd w:val="clear" w:color="auto" w:fill="auto"/>
          </w:tcPr>
          <w:p w:rsidR="00217C82" w:rsidRPr="00217C82" w:rsidRDefault="00217C82" w:rsidP="00217C82">
            <w:pPr>
              <w:widowControl/>
              <w:jc w:val="both"/>
              <w:rPr>
                <w:rFonts w:ascii="Times New Roman" w:hAnsi="Times New Roman" w:cs="Times New Roman"/>
                <w:color w:val="auto"/>
                <w:lang w:eastAsia="ru-RU"/>
              </w:rPr>
            </w:pPr>
          </w:p>
        </w:tc>
        <w:tc>
          <w:tcPr>
            <w:tcW w:w="1176" w:type="pct"/>
            <w:shd w:val="clear" w:color="auto" w:fill="auto"/>
          </w:tcPr>
          <w:p w:rsidR="00217C82" w:rsidRPr="00217C82" w:rsidRDefault="00217C82" w:rsidP="00217C82">
            <w:pPr>
              <w:widowControl/>
              <w:jc w:val="both"/>
              <w:rPr>
                <w:rFonts w:ascii="Times New Roman" w:hAnsi="Times New Roman" w:cs="Times New Roman"/>
                <w:color w:val="auto"/>
                <w:lang w:eastAsia="ru-RU"/>
              </w:rPr>
            </w:pPr>
          </w:p>
        </w:tc>
      </w:tr>
    </w:tbl>
    <w:p w:rsidR="00217C82" w:rsidRPr="00217C82" w:rsidRDefault="00217C82" w:rsidP="00217C82">
      <w:pPr>
        <w:widowControl/>
        <w:ind w:firstLine="567"/>
        <w:jc w:val="both"/>
        <w:rPr>
          <w:rFonts w:ascii="Times New Roman" w:hAnsi="Times New Roman" w:cs="Times New Roman"/>
          <w:i/>
          <w:color w:val="auto"/>
          <w:sz w:val="16"/>
          <w:szCs w:val="16"/>
          <w:lang w:eastAsia="ru-RU"/>
        </w:rPr>
      </w:pPr>
    </w:p>
    <w:p w:rsidR="00217C82" w:rsidRPr="00217C82" w:rsidRDefault="00217C82" w:rsidP="00217C82">
      <w:pPr>
        <w:widowControl/>
        <w:ind w:firstLine="567"/>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*Розраховано</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rsidR="00217C82" w:rsidRPr="00217C82" w:rsidRDefault="00217C82" w:rsidP="00217C82">
      <w:pPr>
        <w:widowControl/>
        <w:jc w:val="right"/>
        <w:rPr>
          <w:rFonts w:ascii="Times New Roman" w:hAnsi="Times New Roman" w:cs="Times New Roman"/>
          <w:i/>
          <w:color w:val="auto"/>
          <w:sz w:val="16"/>
          <w:szCs w:val="16"/>
          <w:lang w:eastAsia="ru-RU"/>
        </w:rPr>
      </w:pPr>
    </w:p>
    <w:p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lastRenderedPageBreak/>
        <w:t>Таблиця 10</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544"/>
        <w:gridCol w:w="4110"/>
      </w:tblGrid>
      <w:tr w:rsidR="00217C82" w:rsidRPr="00217C82" w:rsidTr="00E82B1A">
        <w:tc>
          <w:tcPr>
            <w:tcW w:w="1030"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Рейтинг</w:t>
            </w:r>
          </w:p>
        </w:tc>
        <w:tc>
          <w:tcPr>
            <w:tcW w:w="1838"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Аргументи щодо переваги обраної альтернативи/ причини відмови від альтернативи</w:t>
            </w:r>
          </w:p>
        </w:tc>
        <w:tc>
          <w:tcPr>
            <w:tcW w:w="2132"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Оцінка ризику зовнішніх чинників на дію запропонованого регуляторного акта</w:t>
            </w:r>
          </w:p>
        </w:tc>
      </w:tr>
      <w:tr w:rsidR="00217C82" w:rsidRPr="00217C82" w:rsidTr="00E82B1A">
        <w:tc>
          <w:tcPr>
            <w:tcW w:w="1030"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838"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2132" w:type="pct"/>
            <w:vAlign w:val="center"/>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rsidTr="00E82B1A">
        <w:tc>
          <w:tcPr>
            <w:tcW w:w="1030"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1</w:t>
            </w:r>
          </w:p>
        </w:tc>
        <w:tc>
          <w:tcPr>
            <w:tcW w:w="1838"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Переваги відсутні</w:t>
            </w:r>
          </w:p>
        </w:tc>
        <w:tc>
          <w:tcPr>
            <w:tcW w:w="2132"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Ризики відсутні</w:t>
            </w:r>
          </w:p>
        </w:tc>
      </w:tr>
      <w:tr w:rsidR="00217C82" w:rsidRPr="00217C82" w:rsidTr="00E82B1A">
        <w:tc>
          <w:tcPr>
            <w:tcW w:w="1030"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p w:rsidR="00217C82" w:rsidRPr="00217C82" w:rsidRDefault="00217C82" w:rsidP="00217C82">
            <w:pPr>
              <w:widowControl/>
              <w:rPr>
                <w:rFonts w:ascii="Times New Roman" w:hAnsi="Times New Roman" w:cs="Times New Roman"/>
                <w:i/>
                <w:color w:val="auto"/>
                <w:lang w:eastAsia="ru-RU"/>
              </w:rPr>
            </w:pPr>
          </w:p>
        </w:tc>
        <w:tc>
          <w:tcPr>
            <w:tcW w:w="1838"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Не забезпечено рівних умов суб’єктам господарювання: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у ході визначення права на тимчасове користування окремими елементами благоустрою;</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дотримання балансу конку-рентних сил; </w:t>
            </w:r>
          </w:p>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отримання максимальних зручностей та вигод членами територіальної громади</w:t>
            </w:r>
          </w:p>
        </w:tc>
        <w:tc>
          <w:tcPr>
            <w:tcW w:w="2132"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Ухвалення нових законодавчих актів, якими регулюються питання користування окремими елементами благоустрою комунальної власності</w:t>
            </w:r>
          </w:p>
          <w:p w:rsidR="00217C82" w:rsidRPr="00217C82" w:rsidRDefault="00217C82" w:rsidP="00217C82">
            <w:pPr>
              <w:widowControl/>
              <w:ind w:firstLine="317"/>
              <w:jc w:val="both"/>
              <w:rPr>
                <w:rFonts w:ascii="Times New Roman" w:hAnsi="Times New Roman" w:cs="Times New Roman"/>
                <w:color w:val="auto"/>
                <w:lang w:eastAsia="ru-RU"/>
              </w:rPr>
            </w:pPr>
          </w:p>
        </w:tc>
      </w:tr>
      <w:tr w:rsidR="00217C82" w:rsidRPr="00217C82" w:rsidTr="00E82B1A">
        <w:trPr>
          <w:trHeight w:val="3312"/>
        </w:trPr>
        <w:tc>
          <w:tcPr>
            <w:tcW w:w="1030"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1838"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Сприяє досягненню цілей регулювання щодо використання окремих елементів благоуст-рою комунальної власності для розміщення   тимчасових    спо-  </w:t>
            </w:r>
          </w:p>
          <w:p w:rsidR="00217C82" w:rsidRPr="00217C82" w:rsidRDefault="00217C82" w:rsidP="00217C82">
            <w:pPr>
              <w:jc w:val="both"/>
              <w:rPr>
                <w:rFonts w:ascii="Times New Roman" w:hAnsi="Times New Roman" w:cs="Times New Roman"/>
                <w:color w:val="auto"/>
                <w:lang w:eastAsia="ru-RU"/>
              </w:rPr>
            </w:pPr>
            <w:r w:rsidRPr="00217C82">
              <w:rPr>
                <w:rFonts w:ascii="Times New Roman" w:hAnsi="Times New Roman" w:cs="Times New Roman"/>
                <w:color w:val="auto"/>
                <w:lang w:eastAsia="ru-RU"/>
              </w:rPr>
              <w:t>руд, можливість отримати             9,68 млн грн  за  користування елементами благоустрою, що можна спрямувати на соціально-економічний розвиток громади</w:t>
            </w:r>
          </w:p>
        </w:tc>
        <w:tc>
          <w:tcPr>
            <w:tcW w:w="2132" w:type="pct"/>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Коригування проєкту в разі внесення змін до чинного законодавства України</w:t>
            </w:r>
          </w:p>
        </w:tc>
      </w:tr>
    </w:tbl>
    <w:p w:rsidR="00217C82" w:rsidRPr="00217C82" w:rsidRDefault="00217C82" w:rsidP="00217C82">
      <w:pPr>
        <w:widowControl/>
        <w:rPr>
          <w:rFonts w:ascii="Times New Roman" w:hAnsi="Times New Roman" w:cs="Times New Roman"/>
          <w:color w:val="auto"/>
          <w:sz w:val="16"/>
          <w:szCs w:val="16"/>
          <w:lang w:eastAsia="ru-RU"/>
        </w:rPr>
      </w:pP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hd w:val="clear" w:color="auto" w:fill="FFFFFF"/>
        <w:ind w:right="-1" w:firstLine="708"/>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Вирішення проблеми можливе лише шляхом ухвалення рішення міської ради </w:t>
      </w:r>
      <w:r w:rsidRPr="00217C82">
        <w:rPr>
          <w:rFonts w:ascii="Times New Roman" w:hAnsi="Times New Roman" w:cs="Times New Roman"/>
          <w:bCs/>
          <w:iCs/>
          <w:color w:val="auto"/>
          <w:sz w:val="28"/>
          <w:szCs w:val="28"/>
          <w:lang w:eastAsia="ru-RU"/>
        </w:rPr>
        <w:t>«</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Cs/>
          <w:iCs/>
          <w:color w:val="auto"/>
          <w:sz w:val="28"/>
          <w:szCs w:val="28"/>
          <w:lang w:eastAsia="ru-RU"/>
        </w:rPr>
        <w:t xml:space="preserve">», яким </w:t>
      </w:r>
      <w:r w:rsidRPr="00217C82">
        <w:rPr>
          <w:rFonts w:ascii="Times New Roman" w:hAnsi="Times New Roman" w:cs="Times New Roman"/>
          <w:color w:val="auto"/>
          <w:sz w:val="28"/>
          <w:szCs w:val="28"/>
          <w:lang w:eastAsia="ru-RU"/>
        </w:rPr>
        <w:t>запропоновано прий-нятну та прозору концепцію користування окремими елементами благоустрою</w:t>
      </w:r>
      <w:r w:rsidRPr="00217C82">
        <w:rPr>
          <w:rFonts w:ascii="Times New Roman" w:hAnsi="Times New Roman" w:cs="Times New Roman"/>
          <w:sz w:val="28"/>
          <w:szCs w:val="28"/>
          <w:lang w:eastAsia="ru-RU"/>
        </w:rPr>
        <w:t>, що</w:t>
      </w:r>
      <w:r w:rsidRPr="00217C82">
        <w:rPr>
          <w:rFonts w:ascii="Times New Roman" w:hAnsi="Times New Roman" w:cs="Times New Roman"/>
          <w:color w:val="auto"/>
          <w:sz w:val="28"/>
          <w:szCs w:val="28"/>
          <w:lang w:eastAsia="ru-RU"/>
        </w:rPr>
        <w:t xml:space="preserve"> сприятиме забезпеченню нормальних умов життєдіяльності членів територіальної громади, інтересів суб’єктів господарювання у здійсненні господарської діяльності з дотриманням норм чинного законодавства та убезпечить від необхідності сплати штрафів за його порушення, надасть можливість суб’єктам господарювання отримувати щорічні додаткові доходи на рівні 16,00 млн грн.  </w:t>
      </w:r>
    </w:p>
    <w:p w:rsidR="00217C82" w:rsidRPr="00217C82" w:rsidRDefault="00217C82" w:rsidP="00217C82">
      <w:pPr>
        <w:widowControl/>
        <w:shd w:val="clear" w:color="auto" w:fill="FFFFFF"/>
        <w:ind w:right="-1"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color w:val="auto"/>
          <w:sz w:val="28"/>
          <w:szCs w:val="28"/>
          <w:lang w:eastAsia="ru-RU"/>
        </w:rPr>
        <w:t>Перевага обраного виду обумовлена процесами, пов’язаними з досягненням збалансованих інтересів громади, суб’єктів господарювання та органів місцевого самоврядування.</w:t>
      </w:r>
    </w:p>
    <w:p w:rsidR="00217C82" w:rsidRPr="00217C82" w:rsidRDefault="00217C82" w:rsidP="00217C82">
      <w:pPr>
        <w:widowControl/>
        <w:ind w:firstLine="708"/>
        <w:jc w:val="both"/>
        <w:rPr>
          <w:rFonts w:ascii="Times New Roman" w:hAnsi="Times New Roman" w:cs="Times New Roman"/>
          <w:color w:val="auto"/>
          <w:sz w:val="28"/>
          <w:szCs w:val="28"/>
          <w:lang w:eastAsia="ru-RU"/>
        </w:rPr>
      </w:pPr>
    </w:p>
    <w:p w:rsidR="00217C82" w:rsidRPr="00217C82" w:rsidRDefault="00217C82" w:rsidP="00217C82">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V. Механізми та заходи, що забезпечать розв’язання визначеної проблеми</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Проєкт рішення спрямований на впорядкування  питань використання окремих елементів благоустрою у відповідності до вимог чинного законодавства України. У зв’язку з цим можливість досягнення визначених цілей є достатньо вірогідною. З</w:t>
      </w:r>
      <w:r w:rsidRPr="00217C82">
        <w:rPr>
          <w:rFonts w:ascii="Times New Roman" w:hAnsi="Times New Roman" w:cs="Times New Roman"/>
          <w:color w:val="auto"/>
          <w:sz w:val="28"/>
          <w:szCs w:val="28"/>
        </w:rPr>
        <w:t xml:space="preserve">авдяки зазначеному, суб’єкти господарювання </w:t>
      </w:r>
      <w:r w:rsidRPr="00217C82">
        <w:rPr>
          <w:rFonts w:ascii="Times New Roman" w:hAnsi="Times New Roman" w:cs="Times New Roman"/>
          <w:color w:val="auto"/>
          <w:sz w:val="28"/>
          <w:szCs w:val="28"/>
        </w:rPr>
        <w:lastRenderedPageBreak/>
        <w:t>зможуть створити додаткові робочі місця,</w:t>
      </w:r>
      <w:r w:rsidRPr="00217C82">
        <w:rPr>
          <w:rFonts w:ascii="Times New Roman" w:hAnsi="Times New Roman" w:cs="Times New Roman"/>
          <w:color w:val="auto"/>
          <w:sz w:val="28"/>
          <w:szCs w:val="28"/>
          <w:lang w:eastAsia="ru-RU"/>
        </w:rPr>
        <w:t xml:space="preserve">  розвивати бізнес та  отримувати прибутки. Для територіальної громади міста Кривого Рогу з’явиться можливість отримувати додаткові надходження від користування окремими елементами благоустрою, будуть створені сприятливі умови для життєдіяльності.</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З метою забезпечення виконання вимог чинного законодавства України, отримання зауважень і пропозицій у термін, визначений Законом України «Про засади державної регуляторної політики у сфері господарської діяльності», документи з регуляторної діяльності підлягають оприлюдненню в Криворізькій міській газеті «Червоний гірник», на офіційному вебсайті Криворізької   міської   ради та її виконавчого комітету,   у   підрозділі «Регуляторна політика» розділу «Законодавство України» </w:t>
      </w:r>
      <w:hyperlink r:id="rId22"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Рівень поінформованості є досить високим, оскільки річний тираж Криворізької міської газети «Червоний гірник» складає понад 1,2 млн  примірників на паперових носіях. Крім того, мешканці користуються електронною версією газети (статистичні дані не обраховуються). У мережі Інтернет офіційними сторінками міської ради та її виконавчого комітету, виконкомів районних у місті рад протягом І півріччя 2020 року скористалися понад 180 тис. відвідувачів. </w:t>
      </w:r>
    </w:p>
    <w:p w:rsidR="00217C82" w:rsidRPr="00217C82" w:rsidRDefault="00217C82" w:rsidP="00217C82">
      <w:pPr>
        <w:widowControl/>
        <w:ind w:firstLine="720"/>
        <w:jc w:val="both"/>
        <w:rPr>
          <w:rFonts w:ascii="Times New Roman" w:hAnsi="Times New Roman" w:cs="Times New Roman"/>
          <w:color w:val="auto"/>
          <w:sz w:val="16"/>
          <w:szCs w:val="16"/>
          <w:lang w:eastAsia="ru-RU"/>
        </w:rPr>
      </w:pPr>
      <w:r w:rsidRPr="00217C82">
        <w:rPr>
          <w:rFonts w:ascii="Times New Roman" w:hAnsi="Times New Roman" w:cs="Times New Roman"/>
          <w:color w:val="auto"/>
          <w:sz w:val="28"/>
          <w:szCs w:val="28"/>
        </w:rPr>
        <w:t>Таким чином, упровадження регуляторного акта забезпечить дотримання норм чинного законодавства як органами місцевого самоврядування, так і суб’єктами господарювання, які мають наміри використовувати окремі елементи благоустрою для розміщення тимчасових споруд для здійснення підприємницької діяльності</w:t>
      </w:r>
      <w:r w:rsidRPr="00217C82">
        <w:rPr>
          <w:rFonts w:ascii="Times New Roman" w:hAnsi="Times New Roman" w:cs="Times New Roman"/>
          <w:sz w:val="28"/>
          <w:szCs w:val="28"/>
          <w:lang w:eastAsia="ru-RU"/>
        </w:rPr>
        <w:t xml:space="preserve"> на договірних умовах, надасть упевненість членам територіальної громади у відсутності загроз її життєдіяльності, збереженні цілісної інфраструктури міста, сталі надходження за користування елементами благоустрою. </w:t>
      </w: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VI. Оцінка виконання вимог регуляторного акта </w:t>
      </w: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залежно від ресурсів, якими розпоряджаються органи </w:t>
      </w: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виконавчої влади чи органи місцевого самоврядування, фізичні та</w:t>
      </w: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юридичні особи, які повинні проваджувати або виконувати ці вимоги </w:t>
      </w:r>
    </w:p>
    <w:p w:rsidR="00217C82" w:rsidRPr="00217C82" w:rsidRDefault="00217C82" w:rsidP="00217C82">
      <w:pPr>
        <w:widowControl/>
        <w:spacing w:line="233" w:lineRule="auto"/>
        <w:ind w:firstLine="360"/>
        <w:jc w:val="both"/>
        <w:rPr>
          <w:rFonts w:ascii="Times New Roman" w:hAnsi="Times New Roman" w:cs="Times New Roman"/>
          <w:sz w:val="28"/>
          <w:szCs w:val="28"/>
        </w:rPr>
      </w:pPr>
      <w:r w:rsidRPr="00217C82">
        <w:rPr>
          <w:rFonts w:ascii="Times New Roman" w:hAnsi="Times New Roman" w:cs="Times New Roman"/>
          <w:b/>
          <w:sz w:val="28"/>
          <w:szCs w:val="28"/>
        </w:rPr>
        <w:tab/>
      </w:r>
      <w:r w:rsidRPr="00217C82">
        <w:rPr>
          <w:rFonts w:ascii="Times New Roman" w:hAnsi="Times New Roman" w:cs="Times New Roman"/>
          <w:color w:val="auto"/>
          <w:sz w:val="28"/>
          <w:szCs w:val="28"/>
          <w:lang w:eastAsia="ru-RU"/>
        </w:rPr>
        <w:t xml:space="preserve">Дія регуляторного акта не поширюється на суб’єктів господарювання великого та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217C82">
        <w:rPr>
          <w:rFonts w:ascii="Times New Roman" w:hAnsi="Times New Roman" w:cs="Times New Roman"/>
          <w:sz w:val="28"/>
          <w:szCs w:val="28"/>
        </w:rPr>
        <w:t xml:space="preserve">до </w:t>
      </w:r>
      <w:r w:rsidRPr="00217C82">
        <w:rPr>
          <w:rFonts w:ascii="Times New Roman" w:hAnsi="Times New Roman" w:cs="Times New Roman"/>
          <w:color w:val="auto"/>
          <w:sz w:val="28"/>
          <w:szCs w:val="28"/>
          <w:lang w:eastAsia="ru-RU"/>
        </w:rPr>
        <w:t>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(надалі – Постанова), зі змінами, затвердженими Постановою Кабінету Міністрів України від 16 грудня 2015 року №1151</w:t>
      </w:r>
      <w:r w:rsidRPr="00217C82">
        <w:rPr>
          <w:rFonts w:ascii="Times New Roman" w:hAnsi="Times New Roman" w:cs="Times New Roman"/>
          <w:sz w:val="28"/>
          <w:szCs w:val="28"/>
        </w:rPr>
        <w:t xml:space="preserve">, </w:t>
      </w:r>
      <w:r w:rsidRPr="00217C82">
        <w:rPr>
          <w:rFonts w:ascii="Times New Roman" w:hAnsi="Times New Roman" w:cs="Times New Roman"/>
          <w:color w:val="auto"/>
          <w:sz w:val="28"/>
          <w:szCs w:val="28"/>
          <w:lang w:eastAsia="ru-RU"/>
        </w:rPr>
        <w:t>не проводилися</w:t>
      </w:r>
      <w:r w:rsidRPr="00217C82">
        <w:rPr>
          <w:rFonts w:ascii="Times New Roman" w:hAnsi="Times New Roman" w:cs="Times New Roman"/>
          <w:sz w:val="28"/>
          <w:szCs w:val="28"/>
        </w:rPr>
        <w:t>.</w:t>
      </w:r>
    </w:p>
    <w:p w:rsidR="00217C82" w:rsidRPr="00217C82" w:rsidRDefault="00217C82" w:rsidP="00217C82">
      <w:pPr>
        <w:widowControl/>
        <w:spacing w:line="233" w:lineRule="auto"/>
        <w:ind w:firstLine="720"/>
        <w:jc w:val="both"/>
        <w:rPr>
          <w:rFonts w:ascii="Times New Roman" w:hAnsi="Times New Roman" w:cs="Times New Roman"/>
          <w:sz w:val="28"/>
          <w:szCs w:val="28"/>
        </w:rPr>
      </w:pPr>
      <w:r w:rsidRPr="00217C82">
        <w:rPr>
          <w:rFonts w:ascii="Times New Roman" w:hAnsi="Times New Roman" w:cs="Times New Roman"/>
          <w:sz w:val="28"/>
          <w:szCs w:val="28"/>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виконавчої влади та для суб’єктів малого під-приємництва згідно з методикою, затвердженою Постановою, проведення аналізу впливу регуляторного акта (Тест малого підприємництва) (додаток до аналізу). </w:t>
      </w:r>
    </w:p>
    <w:p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rsidR="00217C82" w:rsidRPr="00217C82" w:rsidRDefault="00217C82" w:rsidP="00217C82">
      <w:pPr>
        <w:widowControl/>
        <w:spacing w:line="233" w:lineRule="auto"/>
        <w:jc w:val="center"/>
        <w:rPr>
          <w:rFonts w:ascii="Times New Roman" w:hAnsi="Times New Roman" w:cs="Times New Roman"/>
          <w:b/>
          <w:i/>
          <w:sz w:val="28"/>
          <w:szCs w:val="28"/>
          <w:lang w:eastAsia="ru-RU"/>
        </w:rPr>
      </w:pPr>
      <w:r w:rsidRPr="00217C82">
        <w:rPr>
          <w:rFonts w:ascii="Times New Roman" w:hAnsi="Times New Roman" w:cs="Times New Roman"/>
          <w:b/>
          <w:bCs/>
          <w:i/>
          <w:sz w:val="28"/>
          <w:szCs w:val="28"/>
          <w:bdr w:val="none" w:sz="0" w:space="0" w:color="auto" w:frame="1"/>
          <w:lang w:eastAsia="ru-RU"/>
        </w:rPr>
        <w:t>VIІ. Обґрунтування запропонованого строку дії регуляторного акта</w:t>
      </w:r>
    </w:p>
    <w:p w:rsidR="00217C82" w:rsidRPr="00217C82" w:rsidRDefault="00217C82" w:rsidP="00217C82">
      <w:pPr>
        <w:widowControl/>
        <w:spacing w:line="233"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rPr>
        <w:t>Рішення набуває чинності з моменту його оприлюднення.</w:t>
      </w:r>
      <w:r w:rsidRPr="00217C82">
        <w:rPr>
          <w:rFonts w:ascii="Times New Roman" w:hAnsi="Times New Roman" w:cs="Times New Roman"/>
          <w:color w:val="auto"/>
          <w:sz w:val="28"/>
          <w:szCs w:val="28"/>
          <w:lang w:eastAsia="ru-RU"/>
        </w:rPr>
        <w:t xml:space="preserve"> Термін дії запропонованого регуляторного акта не обмежений. Відсутні потреби визначити строк його дії у зв’язку з невизначеністю термінів, протягом яких будуть діяти правовідносини, що регулюються ним. </w:t>
      </w:r>
    </w:p>
    <w:p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sz w:val="28"/>
          <w:szCs w:val="28"/>
        </w:rPr>
        <w:t>Перегляд рішення може бути здійснений у випадку виникнення відповідної необхідності в разі внесення змін до чинного законодавства  та з</w:t>
      </w:r>
      <w:r w:rsidRPr="00217C82">
        <w:rPr>
          <w:rFonts w:ascii="Times New Roman" w:hAnsi="Times New Roman" w:cs="Times New Roman"/>
          <w:color w:val="auto"/>
          <w:sz w:val="28"/>
          <w:szCs w:val="28"/>
          <w:lang w:eastAsia="ru-RU"/>
        </w:rPr>
        <w:t>а підсумками аналізу відстеження його результативності. У зв’язку з ухваленням відповідних нормативних актів до нього теж будуть уноситися зміни.</w:t>
      </w:r>
    </w:p>
    <w:p w:rsidR="00217C82" w:rsidRPr="00217C82" w:rsidRDefault="00217C82" w:rsidP="00217C82">
      <w:pPr>
        <w:widowControl/>
        <w:shd w:val="clear" w:color="auto" w:fill="FFFFFF"/>
        <w:spacing w:line="233" w:lineRule="auto"/>
        <w:ind w:left="450" w:right="-1"/>
        <w:jc w:val="center"/>
        <w:textAlignment w:val="baseline"/>
        <w:rPr>
          <w:rFonts w:ascii="Times New Roman" w:hAnsi="Times New Roman" w:cs="Times New Roman"/>
          <w:b/>
          <w:bCs/>
          <w:i/>
          <w:sz w:val="28"/>
          <w:szCs w:val="28"/>
          <w:bdr w:val="none" w:sz="0" w:space="0" w:color="auto" w:frame="1"/>
          <w:lang w:eastAsia="ru-RU"/>
        </w:rPr>
      </w:pPr>
    </w:p>
    <w:p w:rsidR="00217C82" w:rsidRPr="00217C82" w:rsidRDefault="00217C82" w:rsidP="00217C82">
      <w:pPr>
        <w:widowControl/>
        <w:shd w:val="clear" w:color="auto" w:fill="FFFFFF"/>
        <w:spacing w:line="233" w:lineRule="auto"/>
        <w:ind w:left="450" w:right="-1"/>
        <w:jc w:val="center"/>
        <w:textAlignment w:val="baseline"/>
        <w:rPr>
          <w:rFonts w:ascii="Times New Roman" w:hAnsi="Times New Roman" w:cs="Times New Roman"/>
          <w:i/>
          <w:sz w:val="28"/>
          <w:szCs w:val="28"/>
          <w:lang w:val="ru-RU" w:eastAsia="ru-RU"/>
        </w:rPr>
      </w:pPr>
      <w:r w:rsidRPr="00217C82">
        <w:rPr>
          <w:rFonts w:ascii="Times New Roman" w:hAnsi="Times New Roman" w:cs="Times New Roman"/>
          <w:b/>
          <w:bCs/>
          <w:i/>
          <w:sz w:val="28"/>
          <w:szCs w:val="28"/>
          <w:bdr w:val="none" w:sz="0" w:space="0" w:color="auto" w:frame="1"/>
          <w:lang w:eastAsia="ru-RU"/>
        </w:rPr>
        <w:t>VIІІ</w:t>
      </w:r>
      <w:r w:rsidRPr="00217C82">
        <w:rPr>
          <w:rFonts w:ascii="Times New Roman" w:hAnsi="Times New Roman" w:cs="Times New Roman"/>
          <w:b/>
          <w:bCs/>
          <w:i/>
          <w:sz w:val="28"/>
          <w:szCs w:val="28"/>
          <w:bdr w:val="none" w:sz="0" w:space="0" w:color="auto" w:frame="1"/>
          <w:lang w:val="ru-RU" w:eastAsia="ru-RU"/>
        </w:rPr>
        <w:t xml:space="preserve">. </w:t>
      </w:r>
      <w:r w:rsidRPr="00217C82">
        <w:rPr>
          <w:rFonts w:ascii="Times New Roman" w:hAnsi="Times New Roman" w:cs="Times New Roman"/>
          <w:b/>
          <w:bCs/>
          <w:i/>
          <w:sz w:val="28"/>
          <w:szCs w:val="28"/>
          <w:bdr w:val="none" w:sz="0" w:space="0" w:color="auto" w:frame="1"/>
          <w:lang w:eastAsia="ru-RU"/>
        </w:rPr>
        <w:t xml:space="preserve">Визначення показників результативності дії регуляторного </w:t>
      </w:r>
      <w:r w:rsidRPr="00217C82">
        <w:rPr>
          <w:rFonts w:ascii="Times New Roman" w:hAnsi="Times New Roman" w:cs="Times New Roman"/>
          <w:b/>
          <w:bCs/>
          <w:i/>
          <w:sz w:val="28"/>
          <w:szCs w:val="28"/>
          <w:bdr w:val="none" w:sz="0" w:space="0" w:color="auto" w:frame="1"/>
          <w:lang w:val="ru-RU" w:eastAsia="ru-RU"/>
        </w:rPr>
        <w:t>акта</w:t>
      </w:r>
    </w:p>
    <w:p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До  кількісних  показників  належать:  чисельність  суб’єктів   господарю-</w:t>
      </w:r>
    </w:p>
    <w:p w:rsidR="00217C82" w:rsidRPr="00217C82" w:rsidRDefault="00217C82" w:rsidP="00217C82">
      <w:pPr>
        <w:widowControl/>
        <w:spacing w:line="233"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вання, які мають наміри розміщувати тимчасові споруди, розмір надходжень від сплати суб’єктами господарювання за користування елементами благоустрою, розмір коштів та час, що витрачаються суб’єктами господарювання з метою проходження етапів регулювання, кількість укладених договорів, складених протоколів за порушення у сфері благоустрою за статтею 152 Кодексу України про адміністративні правопорушення.</w:t>
      </w:r>
    </w:p>
    <w:p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Крім  кількісних  показників  до  вигод  належить  забезпечення   фінансу-</w:t>
      </w:r>
    </w:p>
    <w:p w:rsidR="00217C82" w:rsidRPr="00217C82" w:rsidRDefault="00217C82" w:rsidP="00217C82">
      <w:pPr>
        <w:widowControl/>
        <w:spacing w:line="233"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вання міських програм за рахунок збільшення надходжень коштів до  міського бюджету, рівень поінформованості суб’єктів господарювання про регулювання.     </w:t>
      </w:r>
    </w:p>
    <w:p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Для відстеження результативності дії регуляторного акта визначено такі показники:</w:t>
      </w:r>
    </w:p>
    <w:p w:rsidR="00217C82" w:rsidRPr="00217C82" w:rsidRDefault="00217C82" w:rsidP="00217C82">
      <w:pPr>
        <w:widowControl/>
        <w:ind w:firstLine="720"/>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11</w:t>
      </w:r>
    </w:p>
    <w:tbl>
      <w:tblPr>
        <w:tblpPr w:leftFromText="180" w:rightFromText="180" w:vertAnchor="text" w:horzAnchor="margin" w:tblpX="108" w:tblpY="88"/>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581"/>
        <w:gridCol w:w="1555"/>
      </w:tblGrid>
      <w:tr w:rsidR="00217C82" w:rsidRPr="00217C82" w:rsidTr="00E82B1A">
        <w:tc>
          <w:tcPr>
            <w:tcW w:w="534" w:type="dxa"/>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п/п</w:t>
            </w:r>
          </w:p>
        </w:tc>
        <w:tc>
          <w:tcPr>
            <w:tcW w:w="7596" w:type="dxa"/>
            <w:shd w:val="clear" w:color="auto" w:fill="auto"/>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Показники результативності</w:t>
            </w:r>
          </w:p>
        </w:tc>
        <w:tc>
          <w:tcPr>
            <w:tcW w:w="1556" w:type="dxa"/>
            <w:shd w:val="clear" w:color="auto" w:fill="auto"/>
          </w:tcPr>
          <w:p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Перший рік запрова-дження</w:t>
            </w:r>
          </w:p>
        </w:tc>
      </w:tr>
      <w:tr w:rsidR="00217C82" w:rsidRPr="00217C82" w:rsidTr="00E82B1A">
        <w:trPr>
          <w:trHeight w:val="288"/>
        </w:trPr>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1</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Чисельність суб’єктів господарювання, які мають наміри використовувати окремі елементи благоустрою у межах, передбачених кількістю елементів благоустрою, осіб </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rsidTr="00E82B1A">
        <w:trPr>
          <w:trHeight w:val="288"/>
        </w:trPr>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2</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Кількість упорядкованих окремих елементів благоустрою, на яких розміщено тимчасові споруди для здійснення підприємницької діяльності, одиниць</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rsidTr="00E82B1A">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3</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Розмір надходжень за договорами на право користування окремими елементами благоустрою, млн грн</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9,68</w:t>
            </w:r>
          </w:p>
        </w:tc>
      </w:tr>
      <w:tr w:rsidR="00217C82" w:rsidRPr="00217C82" w:rsidTr="00E82B1A">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4</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Розмір коштів та час, що витрачаються одним суб’єктом господарювання,  на якого розповсюджується регулювання, тис грн/год</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4,57/1,9 год</w:t>
            </w:r>
          </w:p>
        </w:tc>
      </w:tr>
      <w:tr w:rsidR="00217C82" w:rsidRPr="00217C82" w:rsidTr="00E82B1A">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5</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Рівень поінформованості суб’єктів господарювання, пов’язаних з регулюванням  </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Високий</w:t>
            </w:r>
          </w:p>
        </w:tc>
      </w:tr>
      <w:tr w:rsidR="00217C82" w:rsidRPr="00217C82" w:rsidTr="00E82B1A">
        <w:tc>
          <w:tcPr>
            <w:tcW w:w="534" w:type="dxa"/>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6</w:t>
            </w:r>
          </w:p>
        </w:tc>
        <w:tc>
          <w:tcPr>
            <w:tcW w:w="7596" w:type="dxa"/>
            <w:shd w:val="clear" w:color="auto" w:fill="auto"/>
          </w:tcPr>
          <w:p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Кількість укладених</w:t>
            </w:r>
            <w:r w:rsidRPr="00217C82">
              <w:rPr>
                <w:rFonts w:ascii="Times New Roman" w:hAnsi="Times New Roman" w:cs="Times New Roman"/>
                <w:color w:val="auto"/>
                <w:lang w:eastAsia="ar-SA"/>
              </w:rPr>
              <w:t xml:space="preserve"> </w:t>
            </w:r>
            <w:r w:rsidRPr="00217C82">
              <w:rPr>
                <w:rFonts w:ascii="Times New Roman" w:hAnsi="Times New Roman" w:cs="Times New Roman"/>
                <w:color w:val="auto"/>
                <w:lang w:eastAsia="ru-RU"/>
              </w:rPr>
              <w:t xml:space="preserve">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на територіях адміністративних районів м. Кривого Рогу, одиниць </w:t>
            </w:r>
          </w:p>
        </w:tc>
        <w:tc>
          <w:tcPr>
            <w:tcW w:w="1556" w:type="dxa"/>
            <w:shd w:val="clear" w:color="auto" w:fill="auto"/>
          </w:tcPr>
          <w:p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bl>
    <w:p w:rsidR="00217C82" w:rsidRPr="00217C82" w:rsidRDefault="00217C82" w:rsidP="00217C82">
      <w:pPr>
        <w:widowControl/>
        <w:ind w:firstLine="708"/>
        <w:jc w:val="both"/>
        <w:rPr>
          <w:rFonts w:ascii="Times New Roman" w:hAnsi="Times New Roman" w:cs="Times New Roman"/>
          <w:color w:val="auto"/>
          <w:sz w:val="16"/>
          <w:szCs w:val="16"/>
          <w:lang w:eastAsia="ru-RU"/>
        </w:rPr>
      </w:pP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Передбачено, що кількість складених протоколів за порушення  у сфері благоустрою за статтею 152 Кодексу України про адміністративні правопорушення наближатиметься до нуля, оскільки завдяки чітким прозорим </w:t>
      </w:r>
      <w:r w:rsidRPr="00217C82">
        <w:rPr>
          <w:rFonts w:ascii="Times New Roman" w:hAnsi="Times New Roman" w:cs="Times New Roman"/>
          <w:color w:val="auto"/>
          <w:sz w:val="28"/>
          <w:szCs w:val="28"/>
          <w:lang w:eastAsia="ru-RU"/>
        </w:rPr>
        <w:lastRenderedPageBreak/>
        <w:t>«правилам гри» суб’єкти матимуть можливість укласти договірні відносини та працювати, дотримуючись чинного законодавства й не порушуючи його норм.</w:t>
      </w:r>
    </w:p>
    <w:p w:rsidR="00217C82" w:rsidRPr="00217C82" w:rsidRDefault="00217C82" w:rsidP="00217C82">
      <w:pPr>
        <w:widowControl/>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Відповідно до частини 5 статті 12 Закону рівень поінформованості суб'єктів господарювання, фізичних осіб з основних положень рішення визначається чисельністю осіб, які ознайомляться з ним. Для мешканців Кривого Рогу такими джерелами інформації є:</w:t>
      </w:r>
    </w:p>
    <w:p w:rsidR="00217C82" w:rsidRPr="00217C82" w:rsidRDefault="00217C82" w:rsidP="00217C82">
      <w:pPr>
        <w:widowControl/>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Криворізька міська газета «Червоний гірник»</w:t>
      </w:r>
      <w:r w:rsidRPr="00217C82">
        <w:rPr>
          <w:rFonts w:ascii="Times New Roman" w:hAnsi="Times New Roman" w:cs="Times New Roman"/>
          <w:color w:val="auto"/>
          <w:sz w:val="28"/>
          <w:szCs w:val="28"/>
          <w:lang w:val="ru-RU" w:eastAsia="ru-RU"/>
        </w:rPr>
        <w:t>;</w:t>
      </w:r>
    </w:p>
    <w:p w:rsidR="00217C82" w:rsidRPr="00217C82" w:rsidRDefault="00217C82" w:rsidP="00217C82">
      <w:pPr>
        <w:widowControl/>
        <w:ind w:firstLine="709"/>
        <w:jc w:val="both"/>
        <w:rPr>
          <w:rFonts w:ascii="Times New Roman" w:hAnsi="Times New Roman" w:cs="Times New Roman"/>
          <w:b/>
          <w:color w:val="auto"/>
          <w:sz w:val="28"/>
          <w:szCs w:val="28"/>
          <w:lang w:eastAsia="ru-RU"/>
        </w:rPr>
      </w:pPr>
      <w:r w:rsidRPr="00217C82">
        <w:rPr>
          <w:rFonts w:ascii="Times New Roman" w:hAnsi="Times New Roman" w:cs="Times New Roman"/>
          <w:color w:val="auto"/>
          <w:sz w:val="28"/>
          <w:szCs w:val="28"/>
          <w:lang w:eastAsia="ru-RU"/>
        </w:rPr>
        <w:t xml:space="preserve">- офіційна вебсторінка Криворізької міської ради та її виконавчого          комітету, підрозділ «Регуляторна політика» </w:t>
      </w:r>
      <w:hyperlink r:id="rId23"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color w:val="auto"/>
          <w:sz w:val="28"/>
          <w:szCs w:val="28"/>
          <w:lang w:eastAsia="ru-RU"/>
        </w:rPr>
        <w:t>, офіційні вебсайти виконкомів районних у місті рад (</w:t>
      </w:r>
      <w:r w:rsidRPr="00217C82">
        <w:rPr>
          <w:rFonts w:ascii="Times New Roman" w:hAnsi="Times New Roman" w:cs="Times New Roman"/>
          <w:sz w:val="28"/>
          <w:szCs w:val="28"/>
          <w:lang w:eastAsia="ru-RU"/>
        </w:rPr>
        <w:t xml:space="preserve">Тернівської,  Покровської, Саксаганської,  Довгинцівської, Металургійної, Центрально-Міської, Інгулецької: </w:t>
      </w:r>
      <w:hyperlink r:id="rId24"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trnvk</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25"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zhrkrog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26" w:history="1">
        <w:r w:rsidRPr="00217C82">
          <w:rPr>
            <w:rFonts w:ascii="Times New Roman" w:hAnsi="Times New Roman" w:cs="Times New Roman"/>
            <w:color w:val="0000FF"/>
            <w:sz w:val="28"/>
            <w:szCs w:val="28"/>
            <w:u w:val="single"/>
            <w:lang w:eastAsia="ru-RU"/>
          </w:rPr>
          <w:t>www.srvk.gov.ua</w:t>
        </w:r>
      </w:hyperlink>
      <w:r w:rsidRPr="00217C82">
        <w:rPr>
          <w:rFonts w:ascii="Times New Roman" w:hAnsi="Times New Roman" w:cs="Times New Roman"/>
          <w:sz w:val="28"/>
          <w:szCs w:val="28"/>
          <w:lang w:eastAsia="ru-RU"/>
        </w:rPr>
        <w:t xml:space="preserve">, </w:t>
      </w:r>
      <w:hyperlink r:id="rId27"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dlgr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28"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mtlrg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29"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vykonkom</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tsmkr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30" w:history="1">
        <w:r w:rsidRPr="00217C82">
          <w:rPr>
            <w:rFonts w:ascii="Times New Roman" w:hAnsi="Times New Roman" w:cs="Times New Roman"/>
            <w:color w:val="0000FF"/>
            <w:sz w:val="28"/>
            <w:szCs w:val="28"/>
            <w:u w:val="single"/>
            <w:lang w:eastAsia="ru-RU"/>
          </w:rPr>
          <w:t>www.</w:t>
        </w:r>
        <w:r w:rsidRPr="00217C82">
          <w:rPr>
            <w:rFonts w:ascii="Times New Roman" w:hAnsi="Times New Roman" w:cs="Times New Roman"/>
            <w:color w:val="0000FF"/>
            <w:sz w:val="28"/>
            <w:szCs w:val="28"/>
            <w:u w:val="single"/>
            <w:lang w:val="en-US" w:eastAsia="ru-RU"/>
          </w:rPr>
          <w:t>ing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zagal</w:t>
        </w:r>
        <w:r w:rsidRPr="00217C82">
          <w:rPr>
            <w:rFonts w:ascii="Times New Roman" w:hAnsi="Times New Roman" w:cs="Times New Roman"/>
            <w:color w:val="0000FF"/>
            <w:sz w:val="28"/>
            <w:szCs w:val="28"/>
            <w:u w:val="single"/>
            <w:lang w:eastAsia="ru-RU"/>
          </w:rPr>
          <w:t>104@</w:t>
        </w:r>
        <w:r w:rsidRPr="00217C82">
          <w:rPr>
            <w:rFonts w:ascii="Times New Roman" w:hAnsi="Times New Roman" w:cs="Times New Roman"/>
            <w:color w:val="0000FF"/>
            <w:sz w:val="28"/>
            <w:szCs w:val="28"/>
            <w:u w:val="single"/>
            <w:lang w:val="en-US" w:eastAsia="ru-RU"/>
          </w:rPr>
          <w:t>ing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org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ua</w:t>
        </w:r>
      </w:hyperlink>
      <w:r w:rsidRPr="00217C82">
        <w:rPr>
          <w:rFonts w:ascii="Times New Roman" w:hAnsi="Times New Roman" w:cs="Times New Roman"/>
          <w:sz w:val="28"/>
          <w:szCs w:val="28"/>
          <w:lang w:eastAsia="ru-RU"/>
        </w:rPr>
        <w:t xml:space="preserve"> )</w:t>
      </w:r>
      <w:r w:rsidRPr="00217C82">
        <w:rPr>
          <w:rFonts w:ascii="Times New Roman" w:hAnsi="Times New Roman" w:cs="Times New Roman"/>
          <w:color w:val="auto"/>
          <w:sz w:val="28"/>
          <w:szCs w:val="28"/>
          <w:lang w:eastAsia="ru-RU"/>
        </w:rPr>
        <w:t xml:space="preserve">. </w:t>
      </w:r>
    </w:p>
    <w:p w:rsidR="00217C82" w:rsidRPr="00217C82" w:rsidRDefault="00217C82" w:rsidP="00217C82">
      <w:pPr>
        <w:widowControl/>
        <w:shd w:val="clear" w:color="auto" w:fill="FFFFFF"/>
        <w:ind w:right="-31"/>
        <w:textAlignment w:val="baseline"/>
        <w:rPr>
          <w:rFonts w:ascii="Times New Roman" w:hAnsi="Times New Roman" w:cs="Times New Roman"/>
          <w:b/>
          <w:bCs/>
          <w:i/>
          <w:sz w:val="28"/>
          <w:szCs w:val="28"/>
          <w:bdr w:val="none" w:sz="0" w:space="0" w:color="auto" w:frame="1"/>
          <w:lang w:eastAsia="ru-RU"/>
        </w:rPr>
      </w:pPr>
    </w:p>
    <w:p w:rsidR="00217C82" w:rsidRPr="00217C82" w:rsidRDefault="00217C82" w:rsidP="00217C82">
      <w:pPr>
        <w:widowControl/>
        <w:shd w:val="clear" w:color="auto" w:fill="FFFFFF"/>
        <w:ind w:right="-3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І</w:t>
      </w:r>
      <w:r w:rsidRPr="00217C82">
        <w:rPr>
          <w:rFonts w:ascii="Times New Roman" w:hAnsi="Times New Roman" w:cs="Times New Roman"/>
          <w:b/>
          <w:bCs/>
          <w:i/>
          <w:sz w:val="28"/>
          <w:szCs w:val="28"/>
          <w:bdr w:val="none" w:sz="0" w:space="0" w:color="auto" w:frame="1"/>
          <w:lang w:val="ru-RU" w:eastAsia="ru-RU"/>
        </w:rPr>
        <w:t>X. Визначення заході</w:t>
      </w:r>
      <w:proofErr w:type="gramStart"/>
      <w:r w:rsidRPr="00217C82">
        <w:rPr>
          <w:rFonts w:ascii="Times New Roman" w:hAnsi="Times New Roman" w:cs="Times New Roman"/>
          <w:b/>
          <w:bCs/>
          <w:i/>
          <w:sz w:val="28"/>
          <w:szCs w:val="28"/>
          <w:bdr w:val="none" w:sz="0" w:space="0" w:color="auto" w:frame="1"/>
          <w:lang w:val="ru-RU" w:eastAsia="ru-RU"/>
        </w:rPr>
        <w:t>в</w:t>
      </w:r>
      <w:proofErr w:type="gramEnd"/>
      <w:r w:rsidRPr="00217C82">
        <w:rPr>
          <w:rFonts w:ascii="Times New Roman" w:hAnsi="Times New Roman" w:cs="Times New Roman"/>
          <w:b/>
          <w:bCs/>
          <w:i/>
          <w:sz w:val="28"/>
          <w:szCs w:val="28"/>
          <w:bdr w:val="none" w:sz="0" w:space="0" w:color="auto" w:frame="1"/>
          <w:lang w:val="ru-RU" w:eastAsia="ru-RU"/>
        </w:rPr>
        <w:t xml:space="preserve">, за допомогою яких здійснюватиметься </w:t>
      </w:r>
    </w:p>
    <w:p w:rsidR="00217C82" w:rsidRPr="00217C82" w:rsidRDefault="00217C82" w:rsidP="00217C82">
      <w:pPr>
        <w:widowControl/>
        <w:shd w:val="clear" w:color="auto" w:fill="FFFFFF"/>
        <w:ind w:right="-31"/>
        <w:jc w:val="center"/>
        <w:textAlignment w:val="baseline"/>
        <w:rPr>
          <w:rFonts w:ascii="Times New Roman" w:hAnsi="Times New Roman" w:cs="Times New Roman"/>
          <w:i/>
          <w:sz w:val="28"/>
          <w:szCs w:val="28"/>
          <w:lang w:eastAsia="ru-RU"/>
        </w:rPr>
      </w:pPr>
      <w:r w:rsidRPr="00217C82">
        <w:rPr>
          <w:rFonts w:ascii="Times New Roman" w:hAnsi="Times New Roman" w:cs="Times New Roman"/>
          <w:b/>
          <w:bCs/>
          <w:i/>
          <w:sz w:val="28"/>
          <w:szCs w:val="28"/>
          <w:bdr w:val="none" w:sz="0" w:space="0" w:color="auto" w:frame="1"/>
          <w:lang w:eastAsia="ru-RU"/>
        </w:rPr>
        <w:t>відстеження результативності дії регуляторного акта</w:t>
      </w:r>
    </w:p>
    <w:p w:rsidR="00217C82" w:rsidRPr="00217C82" w:rsidRDefault="00217C82" w:rsidP="00217C82">
      <w:pPr>
        <w:widowControl/>
        <w:ind w:firstLine="708"/>
        <w:jc w:val="both"/>
        <w:rPr>
          <w:rFonts w:ascii="Times New Roman" w:hAnsi="Times New Roman" w:cs="Times New Roman"/>
          <w:sz w:val="28"/>
          <w:szCs w:val="28"/>
        </w:rPr>
      </w:pPr>
      <w:r w:rsidRPr="00217C82">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Відстеження результативності дії акта буде здійснюватися відповідаль-ними за підготовку – департаментом регулювання містобудівної діяльності та земельних відносин, управлінням розвитку підприємництва виконкому Криворізької міської ради шляхом аналізу статистичних даних щодо чисельності суб’єктів господарювання, надходжень сплати за укладеними договорами, витрат коштів та часу, пов’язаних з виконання вимог регуляторного акта, рівня поінформованості суб’єктів господарювання, пов’язаних з регулюванням. </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ab/>
        <w:t>Аналіз регуляторного акта розроблений у відповідності до статтей 4, 8 Закону України «Про засади державної регуляторної політики у сфері господарської діяльності» з урахуванням вимог Постанови.</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Базове відстеження результативності рішення здійснюється в період до набуття чинності регуляторним актом.</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Повторне відстеження проводитиметься через рік після набуття чинності актом.</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Періодичні відстеження проводитимуться раз на кожні 3 роки, почи-наючи від дня закінчення заходів з повторного відстеження результативності дії </w:t>
      </w:r>
    </w:p>
    <w:p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рішення.</w:t>
      </w:r>
    </w:p>
    <w:p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Зворотний зв’язок:</w:t>
      </w:r>
    </w:p>
    <w:p w:rsidR="00217C82" w:rsidRPr="00217C82" w:rsidRDefault="00217C82" w:rsidP="00217C82">
      <w:pPr>
        <w:widowControl/>
        <w:ind w:firstLine="708"/>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поштова адреса: пл. Молодіжна, 1, м. Кривий Ріг, 50101, </w:t>
      </w:r>
    </w:p>
    <w:p w:rsidR="00217C82" w:rsidRPr="00217C82" w:rsidRDefault="00217C82" w:rsidP="00217C82">
      <w:pPr>
        <w:widowControl/>
        <w:ind w:firstLine="708"/>
        <w:jc w:val="both"/>
        <w:rPr>
          <w:rFonts w:ascii="Times New Roman" w:hAnsi="Times New Roman" w:cs="Times New Roman"/>
          <w:sz w:val="28"/>
          <w:szCs w:val="28"/>
          <w:lang w:eastAsia="ru-RU"/>
        </w:rPr>
      </w:pPr>
      <w:r w:rsidRPr="00217C82">
        <w:rPr>
          <w:rFonts w:ascii="Times New Roman" w:hAnsi="Times New Roman" w:cs="Times New Roman"/>
          <w:b/>
          <w:i/>
          <w:color w:val="auto"/>
          <w:sz w:val="28"/>
          <w:szCs w:val="28"/>
          <w:lang w:eastAsia="ru-RU"/>
        </w:rPr>
        <w:t xml:space="preserve">- </w:t>
      </w:r>
      <w:r w:rsidRPr="00217C82">
        <w:rPr>
          <w:rFonts w:ascii="Times New Roman" w:hAnsi="Times New Roman" w:cs="Times New Roman"/>
          <w:color w:val="auto"/>
          <w:sz w:val="28"/>
          <w:szCs w:val="28"/>
          <w:lang w:eastAsia="ru-RU"/>
        </w:rPr>
        <w:t>каб. 518, Горбачова Любов Миколаївна – директор департаменту регулювання містобудівної діяльності та земельних відносин виконкому Криворізької міської ради, тел. (0564) 93-08-59</w:t>
      </w:r>
      <w:r w:rsidRPr="00217C82">
        <w:rPr>
          <w:rFonts w:ascii="Times New Roman" w:hAnsi="Times New Roman" w:cs="Times New Roman"/>
          <w:sz w:val="28"/>
          <w:szCs w:val="28"/>
          <w:lang w:eastAsia="ru-RU"/>
        </w:rPr>
        <w:t xml:space="preserve">, </w:t>
      </w:r>
      <w:hyperlink r:id="rId31" w:history="1">
        <w:r w:rsidRPr="00217C82">
          <w:rPr>
            <w:rFonts w:ascii="Times New Roman" w:hAnsi="Times New Roman" w:cs="Times New Roman"/>
            <w:sz w:val="28"/>
            <w:szCs w:val="20"/>
            <w:lang w:eastAsia="ru-RU"/>
          </w:rPr>
          <w:t>u</w:t>
        </w:r>
        <w:r w:rsidRPr="00217C82">
          <w:rPr>
            <w:rFonts w:ascii="Times New Roman" w:hAnsi="Times New Roman" w:cs="Times New Roman"/>
            <w:sz w:val="28"/>
            <w:szCs w:val="20"/>
            <w:lang w:val="en-US" w:eastAsia="ru-RU"/>
          </w:rPr>
          <w:t>mazv</w:t>
        </w:r>
        <w:r w:rsidRPr="00217C82">
          <w:rPr>
            <w:rFonts w:ascii="Times New Roman" w:hAnsi="Times New Roman" w:cs="Times New Roman"/>
            <w:sz w:val="28"/>
            <w:szCs w:val="20"/>
            <w:lang w:eastAsia="ru-RU"/>
          </w:rPr>
          <w:t>@kr.gov.ua</w:t>
        </w:r>
      </w:hyperlink>
      <w:r w:rsidRPr="00217C82">
        <w:rPr>
          <w:rFonts w:ascii="Times New Roman" w:hAnsi="Times New Roman" w:cs="Times New Roman"/>
          <w:sz w:val="28"/>
          <w:szCs w:val="20"/>
          <w:lang w:eastAsia="ru-RU"/>
        </w:rPr>
        <w:t>.</w:t>
      </w:r>
    </w:p>
    <w:p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 xml:space="preserve">- каб. 510, Рижкова Ірина Олексіївна – начальник управління розвитку  підприємництва виконкому Криворізької міської ради, тел. (0564)93-08-71, </w:t>
      </w:r>
      <w:hyperlink r:id="rId32" w:history="1">
        <w:r w:rsidRPr="00217C82">
          <w:rPr>
            <w:rFonts w:ascii="Times New Roman" w:hAnsi="Times New Roman" w:cs="Times New Roman"/>
            <w:color w:val="auto"/>
            <w:sz w:val="28"/>
            <w:szCs w:val="20"/>
            <w:lang w:eastAsia="ru-RU"/>
          </w:rPr>
          <w:t>urp@kr.gov.ua</w:t>
        </w:r>
      </w:hyperlink>
      <w:r w:rsidRPr="00217C82">
        <w:rPr>
          <w:rFonts w:ascii="Times New Roman" w:hAnsi="Times New Roman" w:cs="Times New Roman"/>
          <w:color w:val="auto"/>
          <w:sz w:val="28"/>
          <w:szCs w:val="28"/>
          <w:lang w:eastAsia="ru-RU"/>
        </w:rPr>
        <w:t xml:space="preserve">. </w:t>
      </w:r>
    </w:p>
    <w:p w:rsidR="000C6E64" w:rsidRPr="000C6E64" w:rsidRDefault="000C6E64" w:rsidP="000C6E64">
      <w:pPr>
        <w:widowControl/>
        <w:jc w:val="both"/>
        <w:rPr>
          <w:rFonts w:ascii="Times New Roman" w:hAnsi="Times New Roman" w:cs="Times New Roman"/>
          <w:b/>
          <w:i/>
          <w:color w:val="auto"/>
          <w:sz w:val="28"/>
          <w:szCs w:val="28"/>
          <w:lang w:eastAsia="ru-RU"/>
        </w:rPr>
      </w:pPr>
    </w:p>
    <w:p w:rsidR="000C6E64" w:rsidRPr="000C6E64" w:rsidRDefault="000C6E64" w:rsidP="000C6E64">
      <w:pPr>
        <w:widowControl/>
        <w:jc w:val="both"/>
        <w:rPr>
          <w:rFonts w:ascii="Times New Roman" w:hAnsi="Times New Roman" w:cs="Times New Roman"/>
          <w:b/>
          <w:i/>
          <w:color w:val="auto"/>
          <w:sz w:val="28"/>
          <w:szCs w:val="28"/>
          <w:lang w:eastAsia="ru-RU"/>
        </w:rPr>
      </w:pPr>
    </w:p>
    <w:p w:rsidR="008E5E1C" w:rsidRDefault="008E5E1C">
      <w:pPr>
        <w:widowControl/>
        <w:spacing w:after="200" w:line="276" w:lineRule="auto"/>
        <w:rPr>
          <w:rFonts w:ascii="Times New Roman" w:hAnsi="Times New Roman" w:cs="Times New Roman"/>
          <w:color w:val="auto"/>
          <w:sz w:val="32"/>
          <w:szCs w:val="32"/>
          <w:lang w:eastAsia="ru-RU"/>
        </w:rPr>
      </w:pPr>
      <w:r>
        <w:rPr>
          <w:rFonts w:ascii="Times New Roman" w:hAnsi="Times New Roman" w:cs="Times New Roman"/>
          <w:color w:val="auto"/>
          <w:sz w:val="32"/>
          <w:szCs w:val="32"/>
          <w:lang w:eastAsia="ru-RU"/>
        </w:rPr>
        <w:br w:type="page"/>
      </w:r>
    </w:p>
    <w:p w:rsidR="000C6E64" w:rsidRPr="000C6E64" w:rsidRDefault="000C6E64" w:rsidP="000C6E64">
      <w:pPr>
        <w:widowControl/>
        <w:ind w:firstLine="567"/>
        <w:jc w:val="both"/>
        <w:rPr>
          <w:rFonts w:ascii="Times New Roman" w:hAnsi="Times New Roman" w:cs="Times New Roman"/>
          <w:color w:val="auto"/>
          <w:sz w:val="32"/>
          <w:szCs w:val="32"/>
          <w:lang w:eastAsia="ru-RU"/>
        </w:rPr>
      </w:pPr>
    </w:p>
    <w:p w:rsidR="00CC6B2A" w:rsidRPr="00CC6B2A" w:rsidRDefault="00CC6B2A" w:rsidP="00CC6B2A">
      <w:pPr>
        <w:widowControl/>
        <w:suppressAutoHyphens/>
        <w:ind w:left="4956" w:firstLine="708"/>
        <w:rPr>
          <w:rFonts w:ascii="Times New Roman" w:hAnsi="Times New Roman" w:cs="Times New Roman"/>
          <w:i/>
        </w:rPr>
      </w:pPr>
      <w:r w:rsidRPr="00CC6B2A">
        <w:rPr>
          <w:rFonts w:ascii="Times New Roman" w:hAnsi="Times New Roman" w:cs="Times New Roman"/>
          <w:i/>
        </w:rPr>
        <w:t xml:space="preserve">Додаток  </w:t>
      </w:r>
    </w:p>
    <w:p w:rsidR="00CC6B2A" w:rsidRPr="00CC6B2A" w:rsidRDefault="00CC6B2A" w:rsidP="00CC6B2A">
      <w:pPr>
        <w:shd w:val="clear" w:color="auto" w:fill="FFFFFF"/>
        <w:spacing w:line="240" w:lineRule="atLeast"/>
        <w:ind w:left="5664"/>
        <w:jc w:val="both"/>
        <w:textAlignment w:val="baseline"/>
        <w:rPr>
          <w:rFonts w:ascii="Times New Roman" w:hAnsi="Times New Roman" w:cs="Times New Roman"/>
          <w:bCs/>
          <w:iCs/>
          <w:color w:val="auto"/>
          <w:lang w:eastAsia="ru-RU"/>
        </w:rPr>
      </w:pPr>
      <w:r w:rsidRPr="00CC6B2A">
        <w:rPr>
          <w:rFonts w:ascii="Times New Roman" w:hAnsi="Times New Roman" w:cs="Times New Roman"/>
          <w:i/>
          <w:color w:val="auto"/>
          <w:lang w:eastAsia="ru-RU"/>
        </w:rPr>
        <w:t xml:space="preserve">до Аналізу регуляторного впливу деталізованого </w:t>
      </w:r>
      <w:r w:rsidRPr="00CC6B2A">
        <w:rPr>
          <w:rFonts w:ascii="Times New Roman" w:hAnsi="Times New Roman" w:cs="Times New Roman"/>
          <w:i/>
          <w:color w:val="auto"/>
        </w:rPr>
        <w:t>проєкту рішення Криворізької міської ради «</w:t>
      </w:r>
      <w:r w:rsidRPr="00CC6B2A">
        <w:rPr>
          <w:rFonts w:ascii="Times New Roman" w:hAnsi="Times New Roman" w:cs="Times New Roman"/>
          <w:i/>
          <w:color w:val="auto"/>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CC6B2A">
        <w:rPr>
          <w:rFonts w:ascii="Times New Roman" w:hAnsi="Times New Roman" w:cs="Times New Roman"/>
          <w:bCs/>
          <w:i/>
          <w:iCs/>
          <w:color w:val="auto"/>
          <w:lang w:eastAsia="ru-RU"/>
        </w:rPr>
        <w:t>»</w:t>
      </w:r>
      <w:r w:rsidRPr="00CC6B2A">
        <w:rPr>
          <w:rFonts w:ascii="Times New Roman" w:hAnsi="Times New Roman" w:cs="Times New Roman"/>
          <w:bCs/>
          <w:iCs/>
          <w:color w:val="auto"/>
          <w:lang w:eastAsia="ru-RU"/>
        </w:rPr>
        <w:t xml:space="preserve"> </w:t>
      </w:r>
      <w:r w:rsidRPr="00CC6B2A">
        <w:rPr>
          <w:rFonts w:ascii="Times New Roman" w:hAnsi="Times New Roman" w:cs="Times New Roman"/>
          <w:bCs/>
          <w:i/>
          <w:iCs/>
          <w:color w:val="auto"/>
          <w:lang w:eastAsia="ru-RU"/>
        </w:rPr>
        <w:t xml:space="preserve">(розділ </w:t>
      </w:r>
      <w:r w:rsidRPr="00CC6B2A">
        <w:rPr>
          <w:rFonts w:ascii="Times New Roman" w:hAnsi="Times New Roman" w:cs="Times New Roman"/>
          <w:bCs/>
          <w:i/>
          <w:iCs/>
          <w:color w:val="auto"/>
          <w:lang w:val="en-US" w:eastAsia="ru-RU"/>
        </w:rPr>
        <w:t>VI</w:t>
      </w:r>
      <w:r w:rsidRPr="00CC6B2A">
        <w:rPr>
          <w:rFonts w:ascii="Times New Roman" w:hAnsi="Times New Roman" w:cs="Times New Roman"/>
          <w:bCs/>
          <w:i/>
          <w:iCs/>
          <w:color w:val="auto"/>
          <w:lang w:eastAsia="ru-RU"/>
        </w:rPr>
        <w:t>)</w:t>
      </w:r>
    </w:p>
    <w:p w:rsidR="00CC6B2A" w:rsidRPr="00CC6B2A" w:rsidRDefault="00CC6B2A" w:rsidP="00CC6B2A">
      <w:pPr>
        <w:shd w:val="clear" w:color="auto" w:fill="FFFFFF"/>
        <w:spacing w:line="240" w:lineRule="atLeast"/>
        <w:ind w:left="5664"/>
        <w:jc w:val="both"/>
        <w:textAlignment w:val="baseline"/>
        <w:rPr>
          <w:rFonts w:ascii="Times New Roman" w:eastAsia="Calibri" w:hAnsi="Times New Roman" w:cs="Times New Roman"/>
          <w:i/>
          <w:color w:val="auto"/>
          <w:sz w:val="16"/>
          <w:szCs w:val="16"/>
        </w:rPr>
      </w:pPr>
    </w:p>
    <w:p w:rsidR="00CC6B2A" w:rsidRPr="00CC6B2A" w:rsidRDefault="00CC6B2A" w:rsidP="00CC6B2A">
      <w:pPr>
        <w:widowControl/>
        <w:shd w:val="clear" w:color="auto" w:fill="FFFFFF"/>
        <w:jc w:val="center"/>
        <w:textAlignment w:val="baseline"/>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ТЕСТ  малого підприємництва (М-Тест)</w:t>
      </w:r>
    </w:p>
    <w:p w:rsidR="00CC6B2A" w:rsidRPr="00CC6B2A" w:rsidRDefault="00CC6B2A" w:rsidP="00CC6B2A">
      <w:pPr>
        <w:widowControl/>
        <w:shd w:val="clear" w:color="auto" w:fill="FFFFFF"/>
        <w:jc w:val="center"/>
        <w:textAlignment w:val="baseline"/>
        <w:rPr>
          <w:rFonts w:ascii="Times New Roman" w:hAnsi="Times New Roman" w:cs="Times New Roman"/>
          <w:b/>
          <w:i/>
          <w:color w:val="auto"/>
          <w:sz w:val="16"/>
          <w:szCs w:val="16"/>
          <w:lang w:eastAsia="ru-RU"/>
        </w:rPr>
      </w:pPr>
    </w:p>
    <w:p w:rsidR="00CC6B2A" w:rsidRPr="00CC6B2A" w:rsidRDefault="00CC6B2A" w:rsidP="00CC6B2A">
      <w:pPr>
        <w:widowControl/>
        <w:ind w:firstLine="708"/>
        <w:jc w:val="both"/>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1. Консультації з представниками малого підприємництва щодо оцінки впливу регулювання</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проведено департаментом  регулювання містобудівної діяльності та земельних відносин, управлінням розвитку підприємництва  виконкому Криворізької міської ради протягом грудня 2020 року, січня-березня  2021 року, з урахуванням  вимог Закону України «Про Державний бюджет України на 2021 рік» у частині застосування даних про рівень мінімальної заробітної плати. </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Протягом публічної експертизи регуляторного акта було внесено зміни в нормативні акти, на основі яких було його розроблено. Зокрема Наказом Міністерства регіонального розвитку, будівництва та житлово-комунального господарства України від 23 листопада 2020 року №284, що вступив у дію  09 лютого 2021 року, уточнено терміни та унесені зміни до окремих положень порядку розміщення тимчасових споруд. Проте, зазначене не вплинуло на фактичні часові або вартісні витрати суб’єктів господарювання на виконання регулювання. Про це свідчать результати додаткових консультацій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проведені після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вступу</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дію</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означених</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змін, а</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саме:</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протягом</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лютого – березня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2021</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року. Також</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не</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змінилися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адміністративні</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витрати</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на</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оформлення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договірних</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відносин.</w:t>
      </w:r>
    </w:p>
    <w:p w:rsidR="00CC6B2A" w:rsidRPr="00CC6B2A" w:rsidRDefault="00CC6B2A" w:rsidP="00CC6B2A">
      <w:pPr>
        <w:widowControl/>
        <w:ind w:firstLine="708"/>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1</w:t>
      </w:r>
    </w:p>
    <w:tbl>
      <w:tblPr>
        <w:tblW w:w="49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388"/>
        <w:gridCol w:w="1182"/>
        <w:gridCol w:w="2408"/>
      </w:tblGrid>
      <w:tr w:rsidR="00CC6B2A" w:rsidRPr="00CC6B2A" w:rsidTr="009C3E58">
        <w:tc>
          <w:tcPr>
            <w:tcW w:w="366"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2781" w:type="pct"/>
            <w:tcBorders>
              <w:top w:val="single" w:sz="4" w:space="0" w:color="auto"/>
              <w:left w:val="single" w:sz="4" w:space="0" w:color="auto"/>
              <w:bottom w:val="single" w:sz="4" w:space="0" w:color="auto"/>
              <w:right w:val="single" w:sz="4" w:space="0" w:color="auto"/>
            </w:tcBorders>
            <w:vAlign w:val="center"/>
            <w:hideMark/>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10" w:type="pct"/>
            <w:tcBorders>
              <w:top w:val="single" w:sz="4" w:space="0" w:color="auto"/>
              <w:left w:val="single" w:sz="4" w:space="0" w:color="auto"/>
              <w:bottom w:val="single" w:sz="4" w:space="0" w:color="auto"/>
              <w:right w:val="single" w:sz="4" w:space="0" w:color="auto"/>
            </w:tcBorders>
            <w:vAlign w:val="center"/>
            <w:hideMark/>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Чисель-ність учасників консуль-тацій</w:t>
            </w:r>
          </w:p>
        </w:tc>
        <w:tc>
          <w:tcPr>
            <w:tcW w:w="1244"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Основні результати консультацій (опис)</w:t>
            </w:r>
          </w:p>
        </w:tc>
      </w:tr>
      <w:tr w:rsidR="00CC6B2A" w:rsidRPr="00CC6B2A" w:rsidTr="009C3E58">
        <w:trPr>
          <w:trHeight w:val="172"/>
        </w:trPr>
        <w:tc>
          <w:tcPr>
            <w:tcW w:w="366"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2781"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610"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244"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rsidTr="009C3E58">
        <w:tc>
          <w:tcPr>
            <w:tcW w:w="366"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1.1</w:t>
            </w: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1.2</w:t>
            </w:r>
          </w:p>
          <w:p w:rsidR="00CC6B2A" w:rsidRPr="00CC6B2A" w:rsidRDefault="00CC6B2A" w:rsidP="00CC6B2A">
            <w:pPr>
              <w:widowControl/>
              <w:rPr>
                <w:rFonts w:ascii="Times New Roman" w:hAnsi="Times New Roman" w:cs="Times New Roman"/>
                <w:b/>
                <w:i/>
                <w:color w:val="auto"/>
                <w:lang w:eastAsia="ru-RU"/>
              </w:rPr>
            </w:pPr>
            <w:r w:rsidRPr="00CC6B2A">
              <w:rPr>
                <w:rFonts w:ascii="Times New Roman" w:hAnsi="Times New Roman" w:cs="Times New Roman"/>
                <w:color w:val="auto"/>
                <w:lang w:eastAsia="ru-RU"/>
              </w:rPr>
              <w:t>1.2.1</w:t>
            </w:r>
          </w:p>
        </w:tc>
        <w:tc>
          <w:tcPr>
            <w:tcW w:w="2781"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Засідання:</w:t>
            </w:r>
          </w:p>
          <w:p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міської координаційної ради з питань розвитку підприємництва;</w:t>
            </w:r>
          </w:p>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галузевих рад підприємців (фокус груп) з питань:</w:t>
            </w:r>
          </w:p>
          <w:p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торгівлі та ресторанного господарства;</w:t>
            </w:r>
          </w:p>
        </w:tc>
        <w:tc>
          <w:tcPr>
            <w:tcW w:w="610"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18</w:t>
            </w: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color w:val="auto"/>
                <w:lang w:eastAsia="ru-RU"/>
              </w:rPr>
              <w:t>7</w:t>
            </w:r>
          </w:p>
        </w:tc>
        <w:tc>
          <w:tcPr>
            <w:tcW w:w="1244"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 xml:space="preserve">Визнано необхідність ухвалення рішення міської ради щодо концепції </w:t>
            </w:r>
            <w:r w:rsidRPr="00CC6B2A">
              <w:rPr>
                <w:rFonts w:ascii="Times New Roman" w:hAnsi="Times New Roman" w:cs="Times New Roman"/>
                <w:color w:val="auto"/>
                <w:lang w:eastAsia="ru-RU"/>
              </w:rPr>
              <w:lastRenderedPageBreak/>
              <w:t xml:space="preserve">користування окреми- </w:t>
            </w:r>
          </w:p>
        </w:tc>
      </w:tr>
      <w:tr w:rsidR="00CC6B2A" w:rsidRPr="00CC6B2A" w:rsidTr="009C3E58">
        <w:tc>
          <w:tcPr>
            <w:tcW w:w="366"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lastRenderedPageBreak/>
              <w:t>1</w:t>
            </w:r>
          </w:p>
        </w:tc>
        <w:tc>
          <w:tcPr>
            <w:tcW w:w="2781"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610" w:type="pct"/>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244" w:type="pct"/>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rsidTr="009C3E58">
        <w:trPr>
          <w:trHeight w:val="1423"/>
        </w:trPr>
        <w:tc>
          <w:tcPr>
            <w:tcW w:w="366" w:type="pct"/>
            <w:tcBorders>
              <w:top w:val="single" w:sz="4" w:space="0" w:color="auto"/>
              <w:left w:val="single" w:sz="4" w:space="0" w:color="auto"/>
              <w:right w:val="single" w:sz="4" w:space="0" w:color="auto"/>
            </w:tcBorders>
            <w:hideMark/>
          </w:tcPr>
          <w:p w:rsidR="00CC6B2A" w:rsidRPr="00CC6B2A" w:rsidRDefault="00CC6B2A" w:rsidP="00CC6B2A">
            <w:pPr>
              <w:widowControl/>
              <w:rPr>
                <w:rFonts w:ascii="Times New Roman" w:hAnsi="Times New Roman" w:cs="Times New Roman"/>
                <w:color w:val="auto"/>
                <w:lang w:eastAsia="ru-RU"/>
              </w:rPr>
            </w:pPr>
            <w:r w:rsidRPr="00CC6B2A">
              <w:rPr>
                <w:rFonts w:ascii="Times New Roman" w:hAnsi="Times New Roman" w:cs="Times New Roman"/>
                <w:color w:val="auto"/>
                <w:lang w:eastAsia="ru-RU"/>
              </w:rPr>
              <w:t>1.2.2</w:t>
            </w:r>
          </w:p>
          <w:p w:rsidR="00CC6B2A" w:rsidRPr="00CC6B2A" w:rsidRDefault="00CC6B2A" w:rsidP="00CC6B2A">
            <w:pPr>
              <w:widowControl/>
              <w:rPr>
                <w:rFonts w:ascii="Times New Roman" w:hAnsi="Times New Roman" w:cs="Times New Roman"/>
                <w:color w:val="auto"/>
                <w:lang w:eastAsia="ru-RU"/>
              </w:rPr>
            </w:pPr>
          </w:p>
          <w:p w:rsidR="00CC6B2A" w:rsidRPr="00CC6B2A" w:rsidRDefault="00CC6B2A" w:rsidP="00CC6B2A">
            <w:pPr>
              <w:widowControl/>
              <w:rPr>
                <w:rFonts w:ascii="Times New Roman" w:hAnsi="Times New Roman" w:cs="Times New Roman"/>
                <w:color w:val="auto"/>
                <w:lang w:eastAsia="ru-RU"/>
              </w:rPr>
            </w:pPr>
          </w:p>
          <w:p w:rsidR="00CC6B2A" w:rsidRPr="00CC6B2A" w:rsidRDefault="00CC6B2A" w:rsidP="00CC6B2A">
            <w:pPr>
              <w:widowControl/>
              <w:rPr>
                <w:rFonts w:ascii="Times New Roman" w:hAnsi="Times New Roman" w:cs="Times New Roman"/>
                <w:color w:val="auto"/>
                <w:lang w:eastAsia="ru-RU"/>
              </w:rPr>
            </w:pPr>
            <w:r w:rsidRPr="00CC6B2A">
              <w:rPr>
                <w:rFonts w:ascii="Times New Roman" w:hAnsi="Times New Roman" w:cs="Times New Roman"/>
                <w:color w:val="auto"/>
                <w:lang w:eastAsia="ru-RU"/>
              </w:rPr>
              <w:t>2.3</w:t>
            </w:r>
          </w:p>
        </w:tc>
        <w:tc>
          <w:tcPr>
            <w:tcW w:w="2781" w:type="pct"/>
            <w:tcBorders>
              <w:top w:val="single" w:sz="4" w:space="0" w:color="auto"/>
              <w:left w:val="single" w:sz="4" w:space="0" w:color="auto"/>
              <w:right w:val="single" w:sz="4" w:space="0" w:color="auto"/>
            </w:tcBorders>
            <w:hideMark/>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торгівлі та ресторанного господарства;</w:t>
            </w:r>
          </w:p>
          <w:p w:rsidR="00CC6B2A" w:rsidRPr="00CC6B2A" w:rsidRDefault="00CC6B2A" w:rsidP="00CC6B2A">
            <w:pPr>
              <w:widowControl/>
              <w:tabs>
                <w:tab w:val="left" w:pos="294"/>
              </w:tabs>
              <w:jc w:val="both"/>
              <w:rPr>
                <w:rFonts w:ascii="Times New Roman" w:hAnsi="Times New Roman" w:cs="Times New Roman"/>
                <w:color w:val="auto"/>
                <w:lang w:eastAsia="ru-RU"/>
              </w:rPr>
            </w:pPr>
            <w:r w:rsidRPr="00CC6B2A">
              <w:rPr>
                <w:rFonts w:ascii="Times New Roman" w:hAnsi="Times New Roman" w:cs="Times New Roman"/>
                <w:color w:val="auto"/>
                <w:lang w:eastAsia="ru-RU"/>
              </w:rPr>
              <w:t>виробництва продуктів харчування, діяльності ринків;</w:t>
            </w:r>
          </w:p>
          <w:p w:rsidR="00CC6B2A" w:rsidRPr="00CC6B2A" w:rsidRDefault="00CC6B2A" w:rsidP="00CC6B2A">
            <w:pPr>
              <w:widowControl/>
              <w:suppressAutoHyphens/>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архітектури, проєктування, дизайну міського середовища та реклами</w:t>
            </w:r>
          </w:p>
        </w:tc>
        <w:tc>
          <w:tcPr>
            <w:tcW w:w="610" w:type="pct"/>
            <w:tcBorders>
              <w:top w:val="single" w:sz="4" w:space="0" w:color="auto"/>
              <w:left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tc>
        <w:tc>
          <w:tcPr>
            <w:tcW w:w="1244" w:type="pct"/>
            <w:vMerge w:val="restart"/>
            <w:tcBorders>
              <w:top w:val="single" w:sz="4" w:space="0" w:color="auto"/>
              <w:left w:val="single" w:sz="4" w:space="0" w:color="auto"/>
              <w:right w:val="single" w:sz="4" w:space="0" w:color="auto"/>
            </w:tcBorders>
            <w:hideMark/>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ми елементами благоустрою   комунальної власності для розміщення ти</w:t>
            </w:r>
            <w:r w:rsidRPr="00CC6B2A">
              <w:rPr>
                <w:rFonts w:ascii="Times New Roman" w:hAnsi="Times New Roman" w:cs="Times New Roman"/>
                <w:color w:val="auto"/>
                <w:spacing w:val="-20"/>
                <w:lang w:eastAsia="ru-RU"/>
              </w:rPr>
              <w:t>м</w:t>
            </w:r>
            <w:r w:rsidRPr="00CC6B2A">
              <w:rPr>
                <w:rFonts w:ascii="Times New Roman" w:hAnsi="Times New Roman" w:cs="Times New Roman"/>
                <w:color w:val="auto"/>
                <w:lang w:eastAsia="ru-RU"/>
              </w:rPr>
              <w:t xml:space="preserve">часових споруд на території міста Кривого Рогу. </w:t>
            </w:r>
          </w:p>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Визначено розмір витрат суб’єктів господарювання на виконання вимог регулювання, оцінку впливу регуляторного акта на конкуренцію в рамках проведення аналізу регуляторного впливу </w:t>
            </w:r>
          </w:p>
        </w:tc>
      </w:tr>
      <w:tr w:rsidR="00CC6B2A" w:rsidRPr="00CC6B2A" w:rsidTr="009C3E58">
        <w:tc>
          <w:tcPr>
            <w:tcW w:w="366"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2781"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Інтернет-консультації з представниками Гро-мадської спілки «МІЖНАРОДНА БІЗНЕС АСОЦІАЦІЯ»</w:t>
            </w:r>
          </w:p>
        </w:tc>
        <w:tc>
          <w:tcPr>
            <w:tcW w:w="610"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28</w:t>
            </w:r>
          </w:p>
        </w:tc>
        <w:tc>
          <w:tcPr>
            <w:tcW w:w="1244" w:type="pct"/>
            <w:vMerge/>
            <w:tcBorders>
              <w:left w:val="single" w:sz="4" w:space="0" w:color="auto"/>
              <w:right w:val="single" w:sz="4" w:space="0" w:color="auto"/>
            </w:tcBorders>
            <w:vAlign w:val="center"/>
            <w:hideMark/>
          </w:tcPr>
          <w:p w:rsidR="00CC6B2A" w:rsidRPr="00CC6B2A" w:rsidRDefault="00CC6B2A" w:rsidP="00CC6B2A">
            <w:pPr>
              <w:widowControl/>
              <w:rPr>
                <w:rFonts w:ascii="Times New Roman" w:hAnsi="Times New Roman" w:cs="Times New Roman"/>
                <w:color w:val="auto"/>
                <w:lang w:eastAsia="ru-RU"/>
              </w:rPr>
            </w:pPr>
          </w:p>
        </w:tc>
      </w:tr>
      <w:tr w:rsidR="00CC6B2A" w:rsidRPr="00CC6B2A" w:rsidTr="009C3E58">
        <w:trPr>
          <w:trHeight w:val="1656"/>
        </w:trPr>
        <w:tc>
          <w:tcPr>
            <w:tcW w:w="366" w:type="pct"/>
            <w:tcBorders>
              <w:top w:val="single" w:sz="4" w:space="0" w:color="auto"/>
              <w:left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w:t>
            </w: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3.1</w:t>
            </w: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3.2</w:t>
            </w:r>
          </w:p>
        </w:tc>
        <w:tc>
          <w:tcPr>
            <w:tcW w:w="2781" w:type="pct"/>
            <w:tcBorders>
              <w:top w:val="single" w:sz="4" w:space="0" w:color="auto"/>
              <w:left w:val="single" w:sz="4" w:space="0" w:color="auto"/>
              <w:right w:val="single" w:sz="4" w:space="0" w:color="auto"/>
            </w:tcBorders>
            <w:hideMark/>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Інтернет-консультації:</w:t>
            </w:r>
          </w:p>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з представниками Криворізького представництва Дніпропетровської торгово-промислової палати</w:t>
            </w:r>
          </w:p>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із суб’єктами господарювання, які отримали право організовувати у 2020  році сезонні ярмарки на об’єктах комунальної власності</w:t>
            </w:r>
          </w:p>
        </w:tc>
        <w:tc>
          <w:tcPr>
            <w:tcW w:w="610" w:type="pct"/>
            <w:tcBorders>
              <w:top w:val="single" w:sz="4" w:space="0" w:color="auto"/>
              <w:left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p>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tc>
        <w:tc>
          <w:tcPr>
            <w:tcW w:w="1244" w:type="pct"/>
            <w:vMerge/>
            <w:tcBorders>
              <w:left w:val="single" w:sz="4" w:space="0" w:color="auto"/>
              <w:right w:val="single" w:sz="4" w:space="0" w:color="auto"/>
            </w:tcBorders>
            <w:vAlign w:val="center"/>
            <w:hideMark/>
          </w:tcPr>
          <w:p w:rsidR="00CC6B2A" w:rsidRPr="00CC6B2A" w:rsidRDefault="00CC6B2A" w:rsidP="00CC6B2A">
            <w:pPr>
              <w:widowControl/>
              <w:rPr>
                <w:rFonts w:ascii="Times New Roman" w:hAnsi="Times New Roman" w:cs="Times New Roman"/>
                <w:color w:val="auto"/>
                <w:lang w:eastAsia="ru-RU"/>
              </w:rPr>
            </w:pPr>
          </w:p>
        </w:tc>
      </w:tr>
      <w:tr w:rsidR="00CC6B2A" w:rsidRPr="00CC6B2A" w:rsidTr="009C3E58">
        <w:trPr>
          <w:trHeight w:val="1316"/>
        </w:trPr>
        <w:tc>
          <w:tcPr>
            <w:tcW w:w="366" w:type="pct"/>
            <w:tcBorders>
              <w:top w:val="single" w:sz="4" w:space="0" w:color="auto"/>
              <w:left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4</w:t>
            </w:r>
          </w:p>
        </w:tc>
        <w:tc>
          <w:tcPr>
            <w:tcW w:w="2781" w:type="pct"/>
            <w:tcBorders>
              <w:top w:val="single" w:sz="4" w:space="0" w:color="auto"/>
              <w:left w:val="single" w:sz="4" w:space="0" w:color="auto"/>
              <w:right w:val="single" w:sz="4" w:space="0" w:color="auto"/>
            </w:tcBorders>
          </w:tcPr>
          <w:p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Онлайн - консультації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під час проведення відеоконференцій</w:t>
            </w:r>
          </w:p>
        </w:tc>
        <w:tc>
          <w:tcPr>
            <w:tcW w:w="610" w:type="pct"/>
            <w:tcBorders>
              <w:top w:val="single" w:sz="4" w:space="0" w:color="auto"/>
              <w:left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23</w:t>
            </w:r>
          </w:p>
        </w:tc>
        <w:tc>
          <w:tcPr>
            <w:tcW w:w="1244" w:type="pct"/>
            <w:vMerge/>
            <w:tcBorders>
              <w:left w:val="single" w:sz="4" w:space="0" w:color="auto"/>
              <w:bottom w:val="single" w:sz="4" w:space="0" w:color="auto"/>
              <w:right w:val="single" w:sz="4" w:space="0" w:color="auto"/>
            </w:tcBorders>
            <w:vAlign w:val="center"/>
          </w:tcPr>
          <w:p w:rsidR="00CC6B2A" w:rsidRPr="00CC6B2A" w:rsidRDefault="00CC6B2A" w:rsidP="00CC6B2A">
            <w:pPr>
              <w:widowControl/>
              <w:rPr>
                <w:rFonts w:ascii="Times New Roman" w:hAnsi="Times New Roman" w:cs="Times New Roman"/>
                <w:color w:val="auto"/>
                <w:lang w:eastAsia="ru-RU"/>
              </w:rPr>
            </w:pPr>
          </w:p>
        </w:tc>
      </w:tr>
      <w:tr w:rsidR="00CC6B2A" w:rsidRPr="00CC6B2A" w:rsidTr="009C3E58">
        <w:tc>
          <w:tcPr>
            <w:tcW w:w="3146" w:type="pct"/>
            <w:gridSpan w:val="2"/>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tabs>
                <w:tab w:val="left" w:pos="294"/>
              </w:tabs>
              <w:ind w:left="152"/>
              <w:jc w:val="both"/>
              <w:rPr>
                <w:rFonts w:ascii="Times New Roman" w:hAnsi="Times New Roman" w:cs="Times New Roman"/>
                <w:b/>
                <w:i/>
                <w:color w:val="auto"/>
                <w:lang w:eastAsia="ru-RU"/>
              </w:rPr>
            </w:pPr>
            <w:r w:rsidRPr="00CC6B2A">
              <w:rPr>
                <w:rFonts w:ascii="Times New Roman" w:hAnsi="Times New Roman" w:cs="Times New Roman"/>
                <w:b/>
                <w:i/>
                <w:color w:val="auto"/>
                <w:lang w:eastAsia="ru-RU"/>
              </w:rPr>
              <w:t>УСЬОГО ОСІБ</w:t>
            </w:r>
          </w:p>
        </w:tc>
        <w:tc>
          <w:tcPr>
            <w:tcW w:w="610" w:type="pct"/>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92</w:t>
            </w:r>
          </w:p>
        </w:tc>
        <w:tc>
          <w:tcPr>
            <w:tcW w:w="1244" w:type="pct"/>
            <w:tcBorders>
              <w:top w:val="nil"/>
              <w:left w:val="single" w:sz="4" w:space="0" w:color="auto"/>
              <w:bottom w:val="single" w:sz="4" w:space="0" w:color="auto"/>
              <w:right w:val="single" w:sz="4" w:space="0" w:color="auto"/>
            </w:tcBorders>
          </w:tcPr>
          <w:p w:rsidR="00CC6B2A" w:rsidRPr="00CC6B2A" w:rsidRDefault="00CC6B2A" w:rsidP="00CC6B2A">
            <w:pPr>
              <w:widowControl/>
              <w:ind w:firstLine="567"/>
              <w:rPr>
                <w:rFonts w:ascii="Times New Roman" w:hAnsi="Times New Roman" w:cs="Times New Roman"/>
                <w:b/>
                <w:i/>
                <w:color w:val="auto"/>
                <w:lang w:eastAsia="ru-RU"/>
              </w:rPr>
            </w:pPr>
          </w:p>
        </w:tc>
      </w:tr>
    </w:tbl>
    <w:p w:rsidR="00CC6B2A" w:rsidRPr="00CC6B2A" w:rsidRDefault="00CC6B2A" w:rsidP="00CC6B2A">
      <w:pPr>
        <w:widowControl/>
        <w:ind w:firstLine="708"/>
        <w:jc w:val="both"/>
        <w:rPr>
          <w:rFonts w:ascii="Times New Roman" w:hAnsi="Times New Roman" w:cs="Times New Roman"/>
          <w:b/>
          <w:i/>
          <w:color w:val="auto"/>
          <w:sz w:val="16"/>
          <w:szCs w:val="16"/>
          <w:lang w:eastAsia="ru-RU"/>
        </w:rPr>
      </w:pPr>
    </w:p>
    <w:p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b/>
          <w:i/>
          <w:color w:val="auto"/>
          <w:sz w:val="28"/>
          <w:szCs w:val="28"/>
          <w:lang w:eastAsia="ru-RU"/>
        </w:rPr>
        <w:t xml:space="preserve">2. Вимірювання впливу регулювання на суб’єктів малого підприєм-ництва. </w:t>
      </w:r>
      <w:r w:rsidRPr="00CC6B2A">
        <w:rPr>
          <w:rFonts w:ascii="Times New Roman" w:hAnsi="Times New Roman" w:cs="Times New Roman"/>
          <w:color w:val="auto"/>
          <w:sz w:val="28"/>
          <w:szCs w:val="28"/>
          <w:lang w:eastAsia="ru-RU"/>
        </w:rPr>
        <w:t xml:space="preserve">Кількість суб’єктів господарювання, на яких поширюється регулю-вання – 812, у тому числі малого підприємництва – 158 та мікропідприєм-ництва – 654. </w:t>
      </w:r>
    </w:p>
    <w:p w:rsidR="00CC6B2A" w:rsidRPr="00CC6B2A" w:rsidRDefault="00CC6B2A" w:rsidP="00CC6B2A">
      <w:pPr>
        <w:widowControl/>
        <w:spacing w:line="242" w:lineRule="auto"/>
        <w:ind w:firstLine="709"/>
        <w:jc w:val="both"/>
        <w:rPr>
          <w:rFonts w:ascii="Times New Roman" w:hAnsi="Times New Roman" w:cs="Times New Roman"/>
          <w:color w:val="auto"/>
          <w:sz w:val="16"/>
          <w:szCs w:val="16"/>
          <w:lang w:eastAsia="ru-RU"/>
        </w:rPr>
      </w:pPr>
    </w:p>
    <w:p w:rsidR="00CC6B2A" w:rsidRPr="00CC6B2A" w:rsidRDefault="00CC6B2A" w:rsidP="00CC6B2A">
      <w:pPr>
        <w:widowControl/>
        <w:spacing w:line="242" w:lineRule="auto"/>
        <w:ind w:firstLine="709"/>
        <w:jc w:val="both"/>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3.</w:t>
      </w:r>
      <w:r w:rsidRPr="00CC6B2A">
        <w:rPr>
          <w:rFonts w:ascii="Times New Roman" w:hAnsi="Times New Roman" w:cs="Times New Roman"/>
          <w:color w:val="auto"/>
          <w:sz w:val="28"/>
          <w:szCs w:val="28"/>
          <w:lang w:eastAsia="ru-RU"/>
        </w:rPr>
        <w:t xml:space="preserve"> </w:t>
      </w:r>
      <w:r w:rsidRPr="00CC6B2A">
        <w:rPr>
          <w:rFonts w:ascii="Times New Roman" w:hAnsi="Times New Roman" w:cs="Times New Roman"/>
          <w:b/>
          <w:i/>
          <w:color w:val="auto"/>
          <w:sz w:val="28"/>
          <w:szCs w:val="28"/>
          <w:lang w:eastAsia="ru-RU"/>
        </w:rPr>
        <w:t>Розрахунок витрат суб’єктів малого підприємництва на виконання вимог регулювання</w:t>
      </w:r>
    </w:p>
    <w:p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Розрахунок витрат суб’єктів малого підприємництва включає витрати суб’єктів господарювання на проходження етапів регулювання, укладання договорів про користування окремими елементами благоустрою, та сплати коштів за їх використання. </w:t>
      </w:r>
    </w:p>
    <w:p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Ураховуючи високий попит підприємців міста на організацію роботи тимчасових споруд, передбачається, що всі суб’єкти господарювання, на яких розповсюджується регулювання, виявлять намір оформити договірні відносини на право користування елементами благоустрою відповідно до розробленого регуляторного акта. Отже, розрахунки проведено для 812 суб’єктів господарювання. </w:t>
      </w:r>
    </w:p>
    <w:p w:rsidR="00CC6B2A" w:rsidRPr="00CC6B2A" w:rsidRDefault="00CC6B2A" w:rsidP="00CC6B2A">
      <w:pPr>
        <w:widowControl/>
        <w:ind w:right="-1"/>
        <w:jc w:val="center"/>
        <w:textAlignment w:val="baseline"/>
        <w:rPr>
          <w:rFonts w:ascii="Times New Roman" w:hAnsi="Times New Roman" w:cs="Times New Roman"/>
          <w:b/>
          <w:bCs/>
          <w:i/>
          <w:color w:val="auto"/>
          <w:sz w:val="16"/>
          <w:szCs w:val="16"/>
          <w:lang w:eastAsia="ru-RU"/>
        </w:rPr>
      </w:pPr>
    </w:p>
    <w:p w:rsidR="00CC6B2A" w:rsidRPr="00CC6B2A" w:rsidRDefault="00CC6B2A" w:rsidP="00CC6B2A">
      <w:pPr>
        <w:widowControl/>
        <w:ind w:right="-1"/>
        <w:jc w:val="center"/>
        <w:textAlignment w:val="baseline"/>
        <w:rPr>
          <w:rFonts w:ascii="Times New Roman" w:hAnsi="Times New Roman" w:cs="Times New Roman"/>
          <w:b/>
          <w:bCs/>
          <w:i/>
          <w:color w:val="auto"/>
          <w:sz w:val="28"/>
          <w:szCs w:val="20"/>
          <w:lang w:eastAsia="ru-RU"/>
        </w:rPr>
      </w:pPr>
      <w:r w:rsidRPr="00CC6B2A">
        <w:rPr>
          <w:rFonts w:ascii="Times New Roman" w:hAnsi="Times New Roman" w:cs="Times New Roman"/>
          <w:b/>
          <w:bCs/>
          <w:i/>
          <w:color w:val="auto"/>
          <w:sz w:val="28"/>
          <w:szCs w:val="20"/>
          <w:lang w:eastAsia="ru-RU"/>
        </w:rPr>
        <w:t>Розрахунок витрат суб’єктів малого та мікропідприємництва</w:t>
      </w:r>
    </w:p>
    <w:p w:rsidR="00CC6B2A" w:rsidRPr="00CC6B2A" w:rsidRDefault="00CC6B2A" w:rsidP="00CC6B2A">
      <w:pPr>
        <w:widowControl/>
        <w:ind w:right="-1"/>
        <w:jc w:val="center"/>
        <w:textAlignment w:val="baseline"/>
        <w:rPr>
          <w:rFonts w:ascii="Times New Roman" w:hAnsi="Times New Roman" w:cs="Times New Roman"/>
          <w:b/>
          <w:bCs/>
          <w:i/>
          <w:color w:val="auto"/>
          <w:sz w:val="28"/>
          <w:szCs w:val="20"/>
          <w:lang w:eastAsia="ru-RU"/>
        </w:rPr>
      </w:pPr>
      <w:r w:rsidRPr="00CC6B2A">
        <w:rPr>
          <w:rFonts w:ascii="Times New Roman" w:hAnsi="Times New Roman" w:cs="Times New Roman"/>
          <w:b/>
          <w:bCs/>
          <w:i/>
          <w:color w:val="auto"/>
          <w:sz w:val="28"/>
          <w:szCs w:val="20"/>
          <w:lang w:eastAsia="ru-RU"/>
        </w:rPr>
        <w:t>на виконання вимог регулювання</w:t>
      </w:r>
    </w:p>
    <w:p w:rsidR="00CC6B2A" w:rsidRPr="00CC6B2A" w:rsidRDefault="00CC6B2A" w:rsidP="00CC6B2A">
      <w:pPr>
        <w:widowControl/>
        <w:ind w:right="-1"/>
        <w:jc w:val="right"/>
        <w:textAlignment w:val="baseline"/>
        <w:rPr>
          <w:rFonts w:ascii="Times New Roman" w:hAnsi="Times New Roman" w:cs="Times New Roman"/>
          <w:bCs/>
          <w:i/>
          <w:color w:val="auto"/>
          <w:lang w:eastAsia="ru-RU"/>
        </w:rPr>
      </w:pPr>
      <w:r w:rsidRPr="00CC6B2A">
        <w:rPr>
          <w:rFonts w:ascii="Times New Roman" w:hAnsi="Times New Roman" w:cs="Times New Roman"/>
          <w:bCs/>
          <w:i/>
          <w:color w:val="auto"/>
          <w:lang w:eastAsia="ru-RU"/>
        </w:rPr>
        <w:t>Таблиця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107"/>
        <w:gridCol w:w="1555"/>
        <w:gridCol w:w="146"/>
        <w:gridCol w:w="1555"/>
        <w:gridCol w:w="138"/>
        <w:gridCol w:w="1572"/>
      </w:tblGrid>
      <w:tr w:rsidR="00CC6B2A" w:rsidRPr="00CC6B2A" w:rsidTr="009C3E58">
        <w:tc>
          <w:tcPr>
            <w:tcW w:w="566" w:type="dxa"/>
            <w:shd w:val="clear" w:color="auto" w:fill="auto"/>
            <w:vAlign w:val="center"/>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4107" w:type="dxa"/>
            <w:shd w:val="clear" w:color="auto" w:fill="auto"/>
            <w:vAlign w:val="center"/>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Витрати</w:t>
            </w:r>
          </w:p>
        </w:tc>
        <w:tc>
          <w:tcPr>
            <w:tcW w:w="1555" w:type="dxa"/>
            <w:shd w:val="clear" w:color="auto" w:fill="auto"/>
            <w:vAlign w:val="center"/>
          </w:tcPr>
          <w:p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перший рік</w:t>
            </w:r>
          </w:p>
        </w:tc>
        <w:tc>
          <w:tcPr>
            <w:tcW w:w="1839" w:type="dxa"/>
            <w:gridSpan w:val="3"/>
            <w:shd w:val="clear" w:color="auto" w:fill="auto"/>
            <w:vAlign w:val="center"/>
          </w:tcPr>
          <w:p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Періодичні</w:t>
            </w:r>
          </w:p>
          <w:p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наступ-</w:t>
            </w:r>
          </w:p>
          <w:p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ний  рік)</w:t>
            </w:r>
          </w:p>
        </w:tc>
        <w:tc>
          <w:tcPr>
            <w:tcW w:w="1572" w:type="dxa"/>
            <w:shd w:val="clear" w:color="auto" w:fill="auto"/>
            <w:vAlign w:val="center"/>
          </w:tcPr>
          <w:p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п’ять</w:t>
            </w:r>
          </w:p>
          <w:p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років</w:t>
            </w:r>
          </w:p>
        </w:tc>
      </w:tr>
      <w:tr w:rsidR="00CC6B2A" w:rsidRPr="00CC6B2A" w:rsidTr="009C3E58">
        <w:tc>
          <w:tcPr>
            <w:tcW w:w="566" w:type="dxa"/>
            <w:shd w:val="clear" w:color="auto" w:fill="auto"/>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4107" w:type="dxa"/>
            <w:shd w:val="clear" w:color="auto" w:fill="auto"/>
          </w:tcPr>
          <w:p w:rsidR="00CC6B2A" w:rsidRPr="00CC6B2A" w:rsidRDefault="00CC6B2A" w:rsidP="00CC6B2A">
            <w:pPr>
              <w:widowControl/>
              <w:ind w:left="36" w:right="143"/>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1555" w:type="dxa"/>
            <w:shd w:val="clear" w:color="auto" w:fill="auto"/>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839" w:type="dxa"/>
            <w:gridSpan w:val="3"/>
            <w:shd w:val="clear" w:color="auto" w:fill="auto"/>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c>
          <w:tcPr>
            <w:tcW w:w="1572" w:type="dxa"/>
            <w:shd w:val="clear" w:color="auto" w:fill="auto"/>
          </w:tcPr>
          <w:p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5</w:t>
            </w:r>
          </w:p>
        </w:tc>
      </w:tr>
      <w:tr w:rsidR="00CC6B2A" w:rsidRPr="00CC6B2A" w:rsidTr="009C3E58">
        <w:trPr>
          <w:trHeight w:val="295"/>
        </w:trPr>
        <w:tc>
          <w:tcPr>
            <w:tcW w:w="9639" w:type="dxa"/>
            <w:gridSpan w:val="7"/>
            <w:shd w:val="clear" w:color="auto" w:fill="auto"/>
          </w:tcPr>
          <w:p w:rsidR="00CC6B2A" w:rsidRPr="00CC6B2A" w:rsidRDefault="00CC6B2A" w:rsidP="00CC6B2A">
            <w:pPr>
              <w:widowControl/>
              <w:ind w:right="-1"/>
              <w:jc w:val="both"/>
              <w:textAlignment w:val="baseline"/>
              <w:rPr>
                <w:rFonts w:ascii="Times New Roman" w:hAnsi="Times New Roman" w:cs="Times New Roman"/>
                <w:bCs/>
                <w:i/>
                <w:color w:val="auto"/>
                <w:lang w:eastAsia="ru-RU"/>
              </w:rPr>
            </w:pPr>
            <w:r w:rsidRPr="00CC6B2A">
              <w:rPr>
                <w:rFonts w:ascii="Times New Roman" w:hAnsi="Times New Roman" w:cs="Times New Roman"/>
                <w:bCs/>
                <w:color w:val="auto"/>
                <w:lang w:eastAsia="ru-RU"/>
              </w:rPr>
              <w:t>1. Оцінка вартості адміністративних процедур суб’єктів малого підприємництва щодо виконання регулювання та звітування</w:t>
            </w:r>
            <w:r w:rsidRPr="00CC6B2A">
              <w:rPr>
                <w:rFonts w:ascii="Times New Roman" w:hAnsi="Times New Roman" w:cs="Times New Roman"/>
                <w:bCs/>
                <w:color w:val="auto"/>
                <w:lang w:eastAsia="ru-RU"/>
              </w:rPr>
              <w:tab/>
            </w:r>
          </w:p>
        </w:tc>
      </w:tr>
      <w:tr w:rsidR="00CC6B2A" w:rsidRPr="00CC6B2A" w:rsidTr="009C3E58">
        <w:trPr>
          <w:trHeight w:val="295"/>
        </w:trPr>
        <w:tc>
          <w:tcPr>
            <w:tcW w:w="566" w:type="dxa"/>
            <w:shd w:val="clear" w:color="auto" w:fill="auto"/>
            <w:vAlign w:val="center"/>
          </w:tcPr>
          <w:p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lastRenderedPageBreak/>
              <w:t>1</w:t>
            </w:r>
          </w:p>
        </w:tc>
        <w:tc>
          <w:tcPr>
            <w:tcW w:w="4107" w:type="dxa"/>
            <w:shd w:val="clear" w:color="auto" w:fill="auto"/>
            <w:vAlign w:val="center"/>
          </w:tcPr>
          <w:p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2</w:t>
            </w:r>
          </w:p>
        </w:tc>
        <w:tc>
          <w:tcPr>
            <w:tcW w:w="1701" w:type="dxa"/>
            <w:gridSpan w:val="2"/>
            <w:shd w:val="clear" w:color="auto" w:fill="auto"/>
            <w:vAlign w:val="center"/>
          </w:tcPr>
          <w:p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3</w:t>
            </w:r>
          </w:p>
        </w:tc>
        <w:tc>
          <w:tcPr>
            <w:tcW w:w="1555" w:type="dxa"/>
            <w:shd w:val="clear" w:color="auto" w:fill="auto"/>
            <w:vAlign w:val="center"/>
          </w:tcPr>
          <w:p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4</w:t>
            </w:r>
          </w:p>
        </w:tc>
        <w:tc>
          <w:tcPr>
            <w:tcW w:w="1710" w:type="dxa"/>
            <w:gridSpan w:val="2"/>
            <w:shd w:val="clear" w:color="auto" w:fill="auto"/>
            <w:vAlign w:val="center"/>
          </w:tcPr>
          <w:p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5</w:t>
            </w:r>
          </w:p>
        </w:tc>
      </w:tr>
      <w:tr w:rsidR="00CC6B2A" w:rsidRPr="00CC6B2A" w:rsidTr="009C3E58">
        <w:trPr>
          <w:trHeight w:val="13921"/>
        </w:trPr>
        <w:tc>
          <w:tcPr>
            <w:tcW w:w="566" w:type="dxa"/>
            <w:shd w:val="clear" w:color="auto" w:fill="auto"/>
          </w:tcPr>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w:t>
            </w: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jc w:val="center"/>
              <w:textAlignment w:val="baseline"/>
              <w:rPr>
                <w:rFonts w:ascii="Times New Roman" w:hAnsi="Times New Roman" w:cs="Times New Roman"/>
                <w:bCs/>
                <w:color w:val="auto"/>
                <w:sz w:val="16"/>
                <w:szCs w:val="16"/>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1.2</w:t>
            </w: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1.3</w:t>
            </w: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1.5</w:t>
            </w: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1.6</w:t>
            </w: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1.7</w:t>
            </w: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1.8</w:t>
            </w: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1.9</w:t>
            </w:r>
          </w:p>
        </w:tc>
        <w:tc>
          <w:tcPr>
            <w:tcW w:w="4107" w:type="dxa"/>
            <w:shd w:val="clear" w:color="auto" w:fill="auto"/>
          </w:tcPr>
          <w:p w:rsidR="00CC6B2A" w:rsidRPr="00CC6B2A" w:rsidRDefault="00CC6B2A" w:rsidP="00CC6B2A">
            <w:pPr>
              <w:widowControl/>
              <w:tabs>
                <w:tab w:val="left" w:pos="-7621"/>
              </w:tabs>
              <w:suppressAutoHyphen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визначення</w:t>
            </w:r>
          </w:p>
          <w:p w:rsidR="00CC6B2A" w:rsidRPr="00CC6B2A" w:rsidRDefault="00CC6B2A" w:rsidP="00CC6B2A">
            <w:pPr>
              <w:widowControl/>
              <w:tabs>
                <w:tab w:val="left" w:pos="-7621"/>
              </w:tab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можливості облаштування місця для розміщення тимчасової споруди та отримання відповідної відповіді:</w:t>
            </w:r>
          </w:p>
          <w:p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0,5 год х </w:t>
            </w:r>
            <w:r w:rsidR="00977F09">
              <w:rPr>
                <w:rFonts w:ascii="Times New Roman" w:hAnsi="Times New Roman" w:cs="Times New Roman"/>
                <w:color w:val="auto"/>
                <w:lang w:eastAsia="ru-RU"/>
              </w:rPr>
              <w:t>36,11</w:t>
            </w:r>
            <w:r w:rsidRPr="00CC6B2A">
              <w:rPr>
                <w:rFonts w:ascii="Times New Roman" w:hAnsi="Times New Roman" w:cs="Times New Roman"/>
                <w:color w:val="auto"/>
                <w:lang w:eastAsia="ru-RU"/>
              </w:rPr>
              <w:t xml:space="preserve"> грн/год = </w:t>
            </w:r>
            <w:r w:rsidR="00977F09">
              <w:rPr>
                <w:rFonts w:ascii="Times New Roman" w:hAnsi="Times New Roman" w:cs="Times New Roman"/>
                <w:color w:val="auto"/>
                <w:lang w:eastAsia="ru-RU"/>
              </w:rPr>
              <w:t>18,06</w:t>
            </w:r>
            <w:r w:rsidRPr="00CC6B2A">
              <w:rPr>
                <w:rFonts w:ascii="Times New Roman" w:hAnsi="Times New Roman" w:cs="Times New Roman"/>
                <w:color w:val="auto"/>
                <w:lang w:eastAsia="ru-RU"/>
              </w:rPr>
              <w:t xml:space="preserve"> грн;</w:t>
            </w:r>
          </w:p>
          <w:p w:rsidR="00CC6B2A" w:rsidRPr="00CC6B2A" w:rsidRDefault="00CC6B2A" w:rsidP="00CC6B2A">
            <w:pPr>
              <w:widowControl/>
              <w:ind w:left="-74"/>
              <w:jc w:val="both"/>
              <w:textAlignment w:val="baseline"/>
              <w:rPr>
                <w:rFonts w:ascii="Times New Roman" w:hAnsi="Times New Roman" w:cs="Times New Roman"/>
                <w:color w:val="auto"/>
                <w:sz w:val="16"/>
                <w:szCs w:val="16"/>
                <w:lang w:eastAsia="ru-RU"/>
              </w:rPr>
            </w:pPr>
          </w:p>
          <w:p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укладання договору тимчасового користування елементами благоустрою комунальної власності для розміщення тимчасової споруди для здійснення підприємницької діяльності/унесення змін до договору/ продовження/ припинення дії договору:</w:t>
            </w:r>
          </w:p>
          <w:p w:rsidR="00CC6B2A" w:rsidRPr="00CC6B2A" w:rsidRDefault="00CC6B2A" w:rsidP="00CC6B2A">
            <w:pPr>
              <w:widowControl/>
              <w:suppressAutoHyphens/>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0,2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7,</w:t>
            </w:r>
            <w:r w:rsidR="00977F09">
              <w:rPr>
                <w:rFonts w:ascii="Times New Roman" w:hAnsi="Times New Roman" w:cs="Times New Roman"/>
                <w:color w:val="auto"/>
                <w:lang w:eastAsia="ru-RU"/>
              </w:rPr>
              <w:t>22</w:t>
            </w:r>
            <w:r w:rsidRPr="00CC6B2A">
              <w:rPr>
                <w:rFonts w:ascii="Times New Roman" w:hAnsi="Times New Roman" w:cs="Times New Roman"/>
                <w:color w:val="auto"/>
                <w:lang w:eastAsia="ru-RU"/>
              </w:rPr>
              <w:t xml:space="preserve"> грн;</w:t>
            </w:r>
          </w:p>
          <w:p w:rsidR="00CC6B2A" w:rsidRPr="00CC6B2A" w:rsidRDefault="00CC6B2A" w:rsidP="00CC6B2A">
            <w:pPr>
              <w:widowControl/>
              <w:suppressAutoHyphens/>
              <w:ind w:left="-74"/>
              <w:jc w:val="both"/>
              <w:textAlignment w:val="baseline"/>
              <w:rPr>
                <w:rFonts w:ascii="Times New Roman" w:hAnsi="Times New Roman" w:cs="Times New Roman"/>
                <w:color w:val="auto"/>
                <w:lang w:eastAsia="ru-RU"/>
              </w:rPr>
            </w:pPr>
          </w:p>
          <w:p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участь у конкурсі на право тимчасового користування окремими елементами благоустрою комунальної власності або його частиною для розміщення споруди:</w:t>
            </w:r>
          </w:p>
          <w:p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0,8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w:t>
            </w:r>
            <w:r w:rsidR="00977F09">
              <w:rPr>
                <w:rFonts w:ascii="Times New Roman" w:hAnsi="Times New Roman" w:cs="Times New Roman"/>
                <w:color w:val="auto"/>
                <w:lang w:eastAsia="ru-RU"/>
              </w:rPr>
              <w:t>28,89</w:t>
            </w:r>
            <w:r w:rsidRPr="00CC6B2A">
              <w:rPr>
                <w:rFonts w:ascii="Times New Roman" w:hAnsi="Times New Roman" w:cs="Times New Roman"/>
                <w:color w:val="auto"/>
                <w:lang w:eastAsia="ru-RU"/>
              </w:rPr>
              <w:t xml:space="preserve"> грн;</w:t>
            </w:r>
          </w:p>
          <w:p w:rsidR="00CC6B2A" w:rsidRPr="00CC6B2A" w:rsidRDefault="00CC6B2A" w:rsidP="00CC6B2A">
            <w:pPr>
              <w:widowControl/>
              <w:ind w:left="-74"/>
              <w:jc w:val="both"/>
              <w:textAlignment w:val="baseline"/>
              <w:rPr>
                <w:rFonts w:ascii="Times New Roman" w:hAnsi="Times New Roman" w:cs="Times New Roman"/>
                <w:color w:val="auto"/>
                <w:lang w:eastAsia="ru-RU"/>
              </w:rPr>
            </w:pPr>
          </w:p>
          <w:p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отримання укла-деного договору разом з паспортом прив’язки в Центрі адміністративних послуг «Віза» виконкому Криворізької міської ради:</w:t>
            </w:r>
          </w:p>
          <w:p w:rsidR="00CC6B2A" w:rsidRPr="00CC6B2A" w:rsidRDefault="00CC6B2A" w:rsidP="00CC6B2A">
            <w:pPr>
              <w:widowControl/>
              <w:tabs>
                <w:tab w:val="left" w:pos="-7621"/>
              </w:tab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0,4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14,</w:t>
            </w:r>
            <w:r w:rsidR="00977F09">
              <w:rPr>
                <w:rFonts w:ascii="Times New Roman" w:hAnsi="Times New Roman" w:cs="Times New Roman"/>
                <w:color w:val="auto"/>
                <w:lang w:eastAsia="ru-RU"/>
              </w:rPr>
              <w:t>44</w:t>
            </w:r>
            <w:r w:rsidRPr="00CC6B2A">
              <w:rPr>
                <w:rFonts w:ascii="Times New Roman" w:hAnsi="Times New Roman" w:cs="Times New Roman"/>
                <w:color w:val="auto"/>
                <w:lang w:eastAsia="ru-RU"/>
              </w:rPr>
              <w:t xml:space="preserve"> грн;</w:t>
            </w:r>
          </w:p>
          <w:p w:rsidR="00CC6B2A" w:rsidRPr="00CC6B2A" w:rsidRDefault="00CC6B2A" w:rsidP="00CC6B2A">
            <w:pPr>
              <w:widowControl/>
              <w:spacing w:line="230" w:lineRule="auto"/>
              <w:ind w:left="-74"/>
              <w:jc w:val="both"/>
              <w:textAlignment w:val="baseline"/>
              <w:rPr>
                <w:rFonts w:ascii="Times New Roman" w:hAnsi="Times New Roman" w:cs="Times New Roman"/>
                <w:color w:val="auto"/>
                <w:lang w:eastAsia="ru-RU"/>
              </w:rPr>
            </w:pPr>
          </w:p>
          <w:p w:rsidR="00CC6B2A" w:rsidRPr="00CC6B2A" w:rsidRDefault="00CC6B2A" w:rsidP="00CC6B2A">
            <w:pPr>
              <w:widowControl/>
              <w:spacing w:line="230" w:lineRule="auto"/>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відшкодування вартості проведення незалежної оцінки вартості елемента благоустрою, грн;</w:t>
            </w:r>
          </w:p>
          <w:p w:rsidR="00CC6B2A" w:rsidRPr="00CC6B2A" w:rsidRDefault="00CC6B2A" w:rsidP="00CC6B2A">
            <w:pPr>
              <w:widowControl/>
              <w:spacing w:line="230" w:lineRule="auto"/>
              <w:jc w:val="both"/>
              <w:textAlignment w:val="baseline"/>
              <w:rPr>
                <w:rFonts w:ascii="Times New Roman" w:hAnsi="Times New Roman" w:cs="Times New Roman"/>
                <w:color w:val="auto"/>
                <w:lang w:eastAsia="ru-RU"/>
              </w:rPr>
            </w:pPr>
          </w:p>
          <w:p w:rsidR="00CC6B2A" w:rsidRPr="00CC6B2A" w:rsidRDefault="00CC6B2A" w:rsidP="00CC6B2A">
            <w:pPr>
              <w:widowControl/>
              <w:spacing w:line="230" w:lineRule="auto"/>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відшкодування коштів за розробку паспорта прив’язки, грн;</w:t>
            </w:r>
          </w:p>
          <w:p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разом (рядки 1.1 + 1.2 + 1.3 + 1.4 +    1.5 + 1.6), грн;</w:t>
            </w:r>
          </w:p>
          <w:p w:rsidR="00CC6B2A" w:rsidRPr="00CC6B2A" w:rsidRDefault="00CC6B2A" w:rsidP="00CC6B2A">
            <w:pPr>
              <w:widowControl/>
              <w:spacing w:line="230" w:lineRule="auto"/>
              <w:ind w:left="-74" w:right="9"/>
              <w:jc w:val="both"/>
              <w:textAlignment w:val="baseline"/>
              <w:rPr>
                <w:rFonts w:ascii="Times New Roman" w:hAnsi="Times New Roman" w:cs="Times New Roman"/>
                <w:color w:val="auto"/>
                <w:lang w:eastAsia="ru-RU"/>
              </w:rPr>
            </w:pPr>
          </w:p>
          <w:p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кількість суб’єктів малого підприєм-ництва, на яких розповсюджеється регулювання, одиниць;</w:t>
            </w:r>
          </w:p>
          <w:p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left="-74" w:right="143"/>
              <w:jc w:val="both"/>
              <w:textAlignment w:val="baseline"/>
              <w:rPr>
                <w:rFonts w:ascii="Times New Roman" w:hAnsi="Times New Roman" w:cs="Times New Roman"/>
                <w:color w:val="auto"/>
                <w:lang w:eastAsia="ru-RU"/>
              </w:rPr>
            </w:pPr>
            <w:r w:rsidRPr="00CC6B2A">
              <w:rPr>
                <w:rFonts w:ascii="Times New Roman" w:hAnsi="Times New Roman" w:cs="Times New Roman"/>
                <w:bCs/>
                <w:color w:val="auto"/>
                <w:lang w:eastAsia="ru-RU"/>
              </w:rPr>
              <w:t xml:space="preserve">  сумарно (рядки 1.7 х 1.8), грн</w:t>
            </w:r>
          </w:p>
        </w:tc>
        <w:tc>
          <w:tcPr>
            <w:tcW w:w="1701" w:type="dxa"/>
            <w:gridSpan w:val="2"/>
            <w:shd w:val="clear" w:color="auto" w:fill="auto"/>
          </w:tcPr>
          <w:p w:rsidR="00CC6B2A" w:rsidRPr="00CC6B2A" w:rsidRDefault="00977F09" w:rsidP="00CC6B2A">
            <w:pPr>
              <w:widowControl/>
              <w:ind w:right="-1"/>
              <w:jc w:val="center"/>
              <w:textAlignment w:val="baseline"/>
              <w:rPr>
                <w:rFonts w:ascii="Times New Roman" w:hAnsi="Times New Roman" w:cs="Times New Roman"/>
                <w:bCs/>
                <w:color w:val="auto"/>
                <w:lang w:eastAsia="ru-RU"/>
              </w:rPr>
            </w:pPr>
            <w:r>
              <w:rPr>
                <w:rFonts w:ascii="Times New Roman" w:hAnsi="Times New Roman" w:cs="Times New Roman"/>
                <w:bCs/>
                <w:color w:val="auto"/>
                <w:lang w:eastAsia="ru-RU"/>
              </w:rPr>
              <w:t>18</w:t>
            </w:r>
            <w:r w:rsidR="00CC6B2A" w:rsidRPr="00CC6B2A">
              <w:rPr>
                <w:rFonts w:ascii="Times New Roman" w:hAnsi="Times New Roman" w:cs="Times New Roman"/>
                <w:bCs/>
                <w:color w:val="auto"/>
                <w:lang w:eastAsia="ru-RU"/>
              </w:rPr>
              <w:t>,</w:t>
            </w:r>
            <w:r>
              <w:rPr>
                <w:rFonts w:ascii="Times New Roman" w:hAnsi="Times New Roman" w:cs="Times New Roman"/>
                <w:bCs/>
                <w:color w:val="auto"/>
                <w:lang w:eastAsia="ru-RU"/>
              </w:rPr>
              <w:t>06</w:t>
            </w:r>
            <w:r w:rsidR="00CC6B2A"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7,</w:t>
            </w:r>
            <w:r w:rsidR="00977F09">
              <w:rPr>
                <w:rFonts w:ascii="Times New Roman" w:hAnsi="Times New Roman" w:cs="Times New Roman"/>
                <w:bCs/>
                <w:color w:val="auto"/>
                <w:lang w:eastAsia="ru-RU"/>
              </w:rPr>
              <w:t>22</w:t>
            </w:r>
            <w:r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500,00,</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4 000,00</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4 56</w:t>
            </w:r>
            <w:r w:rsidR="00977F09">
              <w:rPr>
                <w:rFonts w:ascii="Times New Roman" w:hAnsi="Times New Roman" w:cs="Times New Roman"/>
                <w:bCs/>
                <w:color w:val="auto"/>
                <w:lang w:eastAsia="ru-RU"/>
              </w:rPr>
              <w:t>8</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61</w:t>
            </w: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sz w:val="20"/>
                <w:szCs w:val="20"/>
                <w:lang w:eastAsia="ru-RU"/>
              </w:rPr>
            </w:pPr>
          </w:p>
          <w:p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 xml:space="preserve">3 709 </w:t>
            </w:r>
            <w:r w:rsidR="00977F09">
              <w:rPr>
                <w:rFonts w:ascii="Times New Roman" w:hAnsi="Times New Roman" w:cs="Times New Roman"/>
                <w:bCs/>
                <w:color w:val="auto"/>
                <w:lang w:eastAsia="ru-RU"/>
              </w:rPr>
              <w:t>711</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32</w:t>
            </w:r>
          </w:p>
        </w:tc>
        <w:tc>
          <w:tcPr>
            <w:tcW w:w="1555" w:type="dxa"/>
            <w:shd w:val="clear" w:color="auto" w:fill="auto"/>
          </w:tcPr>
          <w:p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0,</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7,</w:t>
            </w:r>
            <w:r w:rsidR="00977F09">
              <w:rPr>
                <w:rFonts w:ascii="Times New Roman" w:hAnsi="Times New Roman" w:cs="Times New Roman"/>
                <w:bCs/>
                <w:color w:val="auto"/>
                <w:lang w:eastAsia="ru-RU"/>
              </w:rPr>
              <w:t>22</w:t>
            </w:r>
            <w:r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0,</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w:t>
            </w:r>
            <w:r w:rsidR="00977F09">
              <w:rPr>
                <w:rFonts w:ascii="Times New Roman" w:hAnsi="Times New Roman" w:cs="Times New Roman"/>
                <w:bCs/>
                <w:color w:val="auto"/>
                <w:lang w:eastAsia="ru-RU"/>
              </w:rPr>
              <w:t>725</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28</w:t>
            </w:r>
          </w:p>
        </w:tc>
        <w:tc>
          <w:tcPr>
            <w:tcW w:w="1710" w:type="dxa"/>
            <w:gridSpan w:val="2"/>
            <w:shd w:val="clear" w:color="auto" w:fill="auto"/>
          </w:tcPr>
          <w:p w:rsidR="00CC6B2A" w:rsidRPr="00CC6B2A" w:rsidRDefault="00977F09" w:rsidP="00CC6B2A">
            <w:pPr>
              <w:widowControl/>
              <w:ind w:right="-1"/>
              <w:jc w:val="center"/>
              <w:textAlignment w:val="baseline"/>
              <w:rPr>
                <w:rFonts w:ascii="Times New Roman" w:hAnsi="Times New Roman" w:cs="Times New Roman"/>
                <w:bCs/>
                <w:color w:val="auto"/>
                <w:lang w:eastAsia="ru-RU"/>
              </w:rPr>
            </w:pPr>
            <w:r>
              <w:rPr>
                <w:rFonts w:ascii="Times New Roman" w:hAnsi="Times New Roman" w:cs="Times New Roman"/>
                <w:bCs/>
                <w:color w:val="auto"/>
                <w:lang w:eastAsia="ru-RU"/>
              </w:rPr>
              <w:t>18,06</w:t>
            </w:r>
            <w:r w:rsidR="00CC6B2A"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1 000,00*,</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4 000,00*,</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5 0</w:t>
            </w:r>
            <w:r w:rsidR="00977F09">
              <w:rPr>
                <w:rFonts w:ascii="Times New Roman" w:hAnsi="Times New Roman" w:cs="Times New Roman"/>
                <w:bCs/>
                <w:color w:val="auto"/>
                <w:lang w:eastAsia="ru-RU"/>
              </w:rPr>
              <w:t>90</w:t>
            </w:r>
            <w:r w:rsidRPr="00CC6B2A">
              <w:rPr>
                <w:rFonts w:ascii="Times New Roman" w:hAnsi="Times New Roman" w:cs="Times New Roman"/>
                <w:bCs/>
                <w:color w:val="auto"/>
                <w:lang w:eastAsia="ru-RU"/>
              </w:rPr>
              <w:t>,2</w:t>
            </w:r>
            <w:r w:rsidR="00977F09">
              <w:rPr>
                <w:rFonts w:ascii="Times New Roman" w:hAnsi="Times New Roman" w:cs="Times New Roman"/>
                <w:bCs/>
                <w:color w:val="auto"/>
                <w:lang w:eastAsia="ru-RU"/>
              </w:rPr>
              <w:t>8</w:t>
            </w:r>
            <w:r w:rsidRPr="00CC6B2A">
              <w:rPr>
                <w:rFonts w:ascii="Times New Roman" w:hAnsi="Times New Roman" w:cs="Times New Roman"/>
                <w:bCs/>
                <w:color w:val="auto"/>
                <w:lang w:eastAsia="ru-RU"/>
              </w:rPr>
              <w:t>,</w:t>
            </w: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sz w:val="26"/>
                <w:szCs w:val="26"/>
                <w:lang w:eastAsia="ru-RU"/>
              </w:rPr>
            </w:pPr>
          </w:p>
          <w:p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4 13</w:t>
            </w:r>
            <w:r w:rsidR="00977F09">
              <w:rPr>
                <w:rFonts w:ascii="Times New Roman" w:hAnsi="Times New Roman" w:cs="Times New Roman"/>
                <w:bCs/>
                <w:color w:val="auto"/>
                <w:lang w:eastAsia="ru-RU"/>
              </w:rPr>
              <w:t>3</w:t>
            </w:r>
            <w:r w:rsidRPr="00CC6B2A">
              <w:rPr>
                <w:rFonts w:ascii="Times New Roman" w:hAnsi="Times New Roman" w:cs="Times New Roman"/>
                <w:bCs/>
                <w:color w:val="auto"/>
                <w:lang w:eastAsia="ru-RU"/>
              </w:rPr>
              <w:t> </w:t>
            </w:r>
            <w:r w:rsidR="00977F09">
              <w:rPr>
                <w:rFonts w:ascii="Times New Roman" w:hAnsi="Times New Roman" w:cs="Times New Roman"/>
                <w:bCs/>
                <w:color w:val="auto"/>
                <w:lang w:eastAsia="ru-RU"/>
              </w:rPr>
              <w:t>307</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36</w:t>
            </w:r>
          </w:p>
        </w:tc>
      </w:tr>
      <w:tr w:rsidR="00CC6B2A" w:rsidRPr="00CC6B2A" w:rsidTr="009C3E58">
        <w:trPr>
          <w:trHeight w:val="429"/>
        </w:trPr>
        <w:tc>
          <w:tcPr>
            <w:tcW w:w="9639" w:type="dxa"/>
            <w:gridSpan w:val="7"/>
            <w:shd w:val="clear" w:color="auto" w:fill="auto"/>
          </w:tcPr>
          <w:p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 Оцінка «прямих витрат» суб’єктів малого підприємництва для виконання регулювання</w:t>
            </w:r>
            <w:r w:rsidRPr="00CC6B2A">
              <w:rPr>
                <w:rFonts w:ascii="Times New Roman" w:hAnsi="Times New Roman" w:cs="Times New Roman"/>
                <w:color w:val="auto"/>
                <w:lang w:eastAsia="ru-RU"/>
              </w:rPr>
              <w:t xml:space="preserve"> (розраховано на основі даних, наданих уповноваженою особою щодо укладання договорів про надання права тимчасового користування окремим елементом благоустрою </w:t>
            </w:r>
            <w:r w:rsidRPr="00CC6B2A">
              <w:rPr>
                <w:rFonts w:ascii="Times New Roman" w:hAnsi="Times New Roman" w:cs="Times New Roman"/>
                <w:color w:val="auto"/>
                <w:lang w:eastAsia="ru-RU"/>
              </w:rPr>
              <w:lastRenderedPageBreak/>
              <w:t>комунальної власності або його частиною для розміщення тимчасових споруд)</w:t>
            </w:r>
          </w:p>
        </w:tc>
      </w:tr>
      <w:tr w:rsidR="00CC6B2A" w:rsidRPr="00CC6B2A" w:rsidTr="009C3E58">
        <w:trPr>
          <w:trHeight w:val="2204"/>
        </w:trPr>
        <w:tc>
          <w:tcPr>
            <w:tcW w:w="566" w:type="dxa"/>
            <w:shd w:val="clear" w:color="auto" w:fill="auto"/>
          </w:tcPr>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lastRenderedPageBreak/>
              <w:t>2.1</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2.3</w:t>
            </w:r>
          </w:p>
        </w:tc>
        <w:tc>
          <w:tcPr>
            <w:tcW w:w="4107" w:type="dxa"/>
            <w:shd w:val="clear" w:color="auto" w:fill="auto"/>
          </w:tcPr>
          <w:p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загальна вартість користування еле-ментом благоустрою для розміщення тимчасової споруди площею 10 кв м за рік;</w:t>
            </w:r>
          </w:p>
          <w:p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чисельність суб’єктів господарюван-ня, що підпадають під регулювання;</w:t>
            </w:r>
          </w:p>
          <w:p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сумарно (рядки 2.1 х 2.2)</w:t>
            </w:r>
          </w:p>
        </w:tc>
        <w:tc>
          <w:tcPr>
            <w:tcW w:w="1701" w:type="dxa"/>
            <w:gridSpan w:val="2"/>
            <w:shd w:val="clear" w:color="auto" w:fill="auto"/>
          </w:tcPr>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11 921,40,</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9 680 176,80</w:t>
            </w:r>
          </w:p>
        </w:tc>
        <w:tc>
          <w:tcPr>
            <w:tcW w:w="1555" w:type="dxa"/>
            <w:shd w:val="clear" w:color="auto" w:fill="auto"/>
          </w:tcPr>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11 921,40,</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9 680 176,80</w:t>
            </w:r>
          </w:p>
        </w:tc>
        <w:tc>
          <w:tcPr>
            <w:tcW w:w="1710" w:type="dxa"/>
            <w:gridSpan w:val="2"/>
            <w:shd w:val="clear" w:color="auto" w:fill="auto"/>
          </w:tcPr>
          <w:p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59 607,00,</w:t>
            </w:r>
          </w:p>
          <w:p w:rsidR="00CC6B2A" w:rsidRPr="00CC6B2A" w:rsidRDefault="00CC6B2A" w:rsidP="00CC6B2A">
            <w:pPr>
              <w:widowControl/>
              <w:suppressAutoHyphens/>
              <w:rPr>
                <w:rFonts w:ascii="Times New Roman" w:hAnsi="Times New Roman" w:cs="Times New Roman"/>
                <w:color w:val="auto"/>
                <w:lang w:eastAsia="ru-RU"/>
              </w:rPr>
            </w:pPr>
          </w:p>
          <w:p w:rsidR="00CC6B2A" w:rsidRPr="00CC6B2A" w:rsidRDefault="00CC6B2A" w:rsidP="00CC6B2A">
            <w:pPr>
              <w:widowControl/>
              <w:suppressAutoHyphens/>
              <w:rPr>
                <w:rFonts w:ascii="Times New Roman" w:hAnsi="Times New Roman" w:cs="Times New Roman"/>
                <w:color w:val="auto"/>
                <w:lang w:eastAsia="ru-RU"/>
              </w:rPr>
            </w:pPr>
          </w:p>
          <w:p w:rsidR="00CC6B2A" w:rsidRPr="00CC6B2A" w:rsidRDefault="00CC6B2A" w:rsidP="00CC6B2A">
            <w:pPr>
              <w:widowControl/>
              <w:suppressAutoHyphens/>
              <w:rPr>
                <w:rFonts w:ascii="Times New Roman" w:hAnsi="Times New Roman" w:cs="Times New Roman"/>
                <w:color w:val="auto"/>
                <w:lang w:eastAsia="ru-RU"/>
              </w:rPr>
            </w:pPr>
          </w:p>
          <w:p w:rsidR="00CC6B2A" w:rsidRPr="00CC6B2A" w:rsidRDefault="00CC6B2A" w:rsidP="00CC6B2A">
            <w:pPr>
              <w:widowControl/>
              <w:suppressAutoHyphens/>
              <w:rPr>
                <w:rFonts w:ascii="Times New Roman" w:hAnsi="Times New Roman" w:cs="Times New Roman"/>
                <w:color w:val="auto"/>
                <w:lang w:eastAsia="ru-RU"/>
              </w:rPr>
            </w:pPr>
          </w:p>
          <w:p w:rsidR="00CC6B2A" w:rsidRPr="00CC6B2A" w:rsidRDefault="00CC6B2A" w:rsidP="00CC6B2A">
            <w:pPr>
              <w:widowControl/>
              <w:suppressAutoHyphens/>
              <w:jc w:val="center"/>
              <w:rPr>
                <w:rFonts w:ascii="Times New Roman" w:hAnsi="Times New Roman" w:cs="Times New Roman"/>
                <w:color w:val="auto"/>
                <w:lang w:eastAsia="ru-RU"/>
              </w:rPr>
            </w:pPr>
            <w:r w:rsidRPr="00CC6B2A">
              <w:rPr>
                <w:rFonts w:ascii="Times New Roman" w:hAnsi="Times New Roman" w:cs="Times New Roman"/>
                <w:color w:val="auto"/>
                <w:lang w:eastAsia="ru-RU"/>
              </w:rPr>
              <w:t>812,</w:t>
            </w:r>
          </w:p>
          <w:p w:rsidR="00CC6B2A" w:rsidRPr="00CC6B2A" w:rsidRDefault="00CC6B2A" w:rsidP="00CC6B2A">
            <w:pPr>
              <w:widowControl/>
              <w:suppressAutoHyphens/>
              <w:jc w:val="center"/>
              <w:rPr>
                <w:rFonts w:ascii="Times New Roman" w:hAnsi="Times New Roman" w:cs="Times New Roman"/>
                <w:color w:val="auto"/>
                <w:lang w:eastAsia="ru-RU"/>
              </w:rPr>
            </w:pPr>
          </w:p>
          <w:p w:rsidR="00CC6B2A" w:rsidRPr="00CC6B2A" w:rsidRDefault="00CC6B2A" w:rsidP="00CC6B2A">
            <w:pPr>
              <w:widowControl/>
              <w:suppressAutoHyphens/>
              <w:jc w:val="center"/>
              <w:rPr>
                <w:rFonts w:ascii="Times New Roman" w:hAnsi="Times New Roman" w:cs="Times New Roman"/>
                <w:color w:val="auto"/>
                <w:sz w:val="16"/>
                <w:szCs w:val="16"/>
                <w:lang w:eastAsia="ru-RU"/>
              </w:rPr>
            </w:pPr>
          </w:p>
          <w:p w:rsidR="00CC6B2A" w:rsidRPr="00CC6B2A" w:rsidRDefault="00CC6B2A" w:rsidP="00CC6B2A">
            <w:pPr>
              <w:widowControl/>
              <w:suppressAutoHyphens/>
              <w:ind w:left="34"/>
              <w:rPr>
                <w:rFonts w:ascii="Times New Roman" w:hAnsi="Times New Roman" w:cs="Times New Roman"/>
                <w:color w:val="auto"/>
                <w:lang w:eastAsia="ru-RU"/>
              </w:rPr>
            </w:pPr>
            <w:r w:rsidRPr="00CC6B2A">
              <w:rPr>
                <w:rFonts w:ascii="Times New Roman" w:hAnsi="Times New Roman" w:cs="Times New Roman"/>
                <w:color w:val="auto"/>
                <w:lang w:eastAsia="ru-RU"/>
              </w:rPr>
              <w:t>48 400 884,00</w:t>
            </w:r>
          </w:p>
        </w:tc>
      </w:tr>
    </w:tbl>
    <w:p w:rsidR="00CC6B2A" w:rsidRPr="00CC6B2A" w:rsidRDefault="00CC6B2A" w:rsidP="00CC6B2A">
      <w:pPr>
        <w:widowControl/>
        <w:ind w:right="-1"/>
        <w:jc w:val="both"/>
        <w:textAlignment w:val="baseline"/>
        <w:rPr>
          <w:rFonts w:ascii="Times New Roman" w:hAnsi="Times New Roman" w:cs="Times New Roman"/>
          <w:bCs/>
          <w:i/>
          <w:color w:val="auto"/>
          <w:sz w:val="16"/>
          <w:szCs w:val="16"/>
          <w:lang w:eastAsia="ru-RU"/>
        </w:rPr>
      </w:pPr>
    </w:p>
    <w:p w:rsidR="00CC6B2A" w:rsidRPr="00CC6B2A" w:rsidRDefault="00CC6B2A" w:rsidP="00CC6B2A">
      <w:pPr>
        <w:widowControl/>
        <w:ind w:right="-1" w:firstLine="708"/>
        <w:jc w:val="both"/>
        <w:textAlignment w:val="baseline"/>
        <w:rPr>
          <w:rFonts w:ascii="Times New Roman" w:hAnsi="Times New Roman" w:cs="Times New Roman"/>
          <w:bCs/>
          <w:i/>
          <w:color w:val="auto"/>
          <w:lang w:eastAsia="ru-RU"/>
        </w:rPr>
      </w:pPr>
      <w:r w:rsidRPr="00CC6B2A">
        <w:rPr>
          <w:rFonts w:ascii="Times New Roman" w:hAnsi="Times New Roman" w:cs="Times New Roman"/>
          <w:bCs/>
          <w:i/>
          <w:color w:val="auto"/>
          <w:lang w:eastAsia="ru-RU"/>
        </w:rPr>
        <w:t>*Протягом п’яти років суб’єктами господарювання ці процедури будуть виконуватися не більше двох разів, а не щорічно.</w:t>
      </w:r>
    </w:p>
    <w:p w:rsidR="00CC6B2A" w:rsidRPr="00CC6B2A" w:rsidRDefault="00CC6B2A" w:rsidP="00CC6B2A">
      <w:pPr>
        <w:widowControl/>
        <w:ind w:right="-1" w:firstLine="708"/>
        <w:jc w:val="both"/>
        <w:textAlignment w:val="baseline"/>
        <w:rPr>
          <w:rFonts w:ascii="Times New Roman" w:hAnsi="Times New Roman" w:cs="Times New Roman"/>
          <w:bCs/>
          <w:i/>
          <w:color w:val="auto"/>
          <w:lang w:eastAsia="ru-RU"/>
        </w:rPr>
      </w:pPr>
    </w:p>
    <w:p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Бюджетні витрати на адміністрування регулювання  суб’єктів малого</w:t>
      </w:r>
    </w:p>
    <w:p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 xml:space="preserve"> підприємництва</w:t>
      </w:r>
    </w:p>
    <w:p w:rsidR="00CC6B2A" w:rsidRPr="00CC6B2A" w:rsidRDefault="00CC6B2A" w:rsidP="00CC6B2A">
      <w:pPr>
        <w:widowControl/>
        <w:spacing w:line="240" w:lineRule="atLeast"/>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val="ru-RU" w:eastAsia="ru-RU"/>
        </w:rPr>
        <w:t>Д</w:t>
      </w:r>
      <w:r w:rsidRPr="00CC6B2A">
        <w:rPr>
          <w:rFonts w:ascii="Times New Roman" w:hAnsi="Times New Roman" w:cs="Times New Roman"/>
          <w:color w:val="auto"/>
          <w:sz w:val="28"/>
          <w:szCs w:val="28"/>
          <w:lang w:eastAsia="ru-RU"/>
        </w:rPr>
        <w:t xml:space="preserve">ержавне регулювання не передбачає утворення нового органу місцевого самоврядування (або нового структурного </w:t>
      </w:r>
      <w:proofErr w:type="gramStart"/>
      <w:r w:rsidRPr="00CC6B2A">
        <w:rPr>
          <w:rFonts w:ascii="Times New Roman" w:hAnsi="Times New Roman" w:cs="Times New Roman"/>
          <w:color w:val="auto"/>
          <w:sz w:val="28"/>
          <w:szCs w:val="28"/>
          <w:lang w:eastAsia="ru-RU"/>
        </w:rPr>
        <w:t>п</w:t>
      </w:r>
      <w:proofErr w:type="gramEnd"/>
      <w:r w:rsidRPr="00CC6B2A">
        <w:rPr>
          <w:rFonts w:ascii="Times New Roman" w:hAnsi="Times New Roman" w:cs="Times New Roman"/>
          <w:color w:val="auto"/>
          <w:sz w:val="28"/>
          <w:szCs w:val="28"/>
          <w:lang w:eastAsia="ru-RU"/>
        </w:rPr>
        <w:t xml:space="preserve">ідрозділу діючого органу). Державні органи, для яких здійснюються розрахунки вартості адміністрування регулювання в межах асигнувань. </w:t>
      </w:r>
    </w:p>
    <w:p w:rsidR="00CC6B2A" w:rsidRPr="00CC6B2A" w:rsidRDefault="00CC6B2A" w:rsidP="00CC6B2A">
      <w:pPr>
        <w:widowControl/>
        <w:spacing w:line="240" w:lineRule="atLeast"/>
        <w:ind w:firstLine="709"/>
        <w:jc w:val="both"/>
        <w:rPr>
          <w:rFonts w:ascii="Times New Roman" w:hAnsi="Times New Roman" w:cs="Times New Roman"/>
          <w:color w:val="auto"/>
          <w:lang w:eastAsia="ru-RU"/>
        </w:rPr>
      </w:pPr>
    </w:p>
    <w:p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bCs/>
          <w:i/>
          <w:color w:val="auto"/>
          <w:sz w:val="28"/>
          <w:szCs w:val="28"/>
          <w:bdr w:val="none" w:sz="0" w:space="0" w:color="auto" w:frame="1"/>
          <w:lang w:eastAsia="ru-RU"/>
        </w:rPr>
        <w:t>4</w:t>
      </w:r>
      <w:r w:rsidRPr="00CC6B2A">
        <w:rPr>
          <w:rFonts w:ascii="Times New Roman" w:hAnsi="Times New Roman" w:cs="Times New Roman"/>
          <w:b/>
          <w:i/>
          <w:color w:val="auto"/>
          <w:sz w:val="28"/>
          <w:szCs w:val="28"/>
          <w:lang w:eastAsia="ru-RU"/>
        </w:rPr>
        <w:t>. Розрахунок сумарних витрат суб’єктів  малого та мікропідприємництва, що виникають на виконання вимог  регулювання</w:t>
      </w:r>
    </w:p>
    <w:p w:rsidR="00CC6B2A" w:rsidRPr="00CC6B2A" w:rsidRDefault="00CC6B2A" w:rsidP="00CC6B2A">
      <w:pPr>
        <w:widowControl/>
        <w:spacing w:line="240" w:lineRule="atLeast"/>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244"/>
        <w:gridCol w:w="1984"/>
        <w:gridCol w:w="1985"/>
      </w:tblGrid>
      <w:tr w:rsidR="00CC6B2A" w:rsidRPr="00CC6B2A" w:rsidTr="009C3E58">
        <w:tc>
          <w:tcPr>
            <w:tcW w:w="426"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5244"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Показник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Перший рік</w:t>
            </w:r>
          </w:p>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регулювання (стартовий), грн</w:t>
            </w:r>
          </w:p>
        </w:tc>
        <w:tc>
          <w:tcPr>
            <w:tcW w:w="1985"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п’ять років, грн</w:t>
            </w:r>
          </w:p>
        </w:tc>
      </w:tr>
      <w:tr w:rsidR="00CC6B2A" w:rsidRPr="00CC6B2A" w:rsidTr="009C3E58">
        <w:trPr>
          <w:trHeight w:val="1415"/>
        </w:trPr>
        <w:tc>
          <w:tcPr>
            <w:tcW w:w="426"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tc>
        <w:tc>
          <w:tcPr>
            <w:tcW w:w="5244" w:type="dxa"/>
            <w:tcBorders>
              <w:top w:val="single" w:sz="4" w:space="0" w:color="auto"/>
              <w:left w:val="single" w:sz="4" w:space="0" w:color="auto"/>
              <w:bottom w:val="single" w:sz="4" w:space="0" w:color="auto"/>
              <w:right w:val="single" w:sz="4" w:space="0" w:color="auto"/>
            </w:tcBorders>
            <w:vAlign w:val="center"/>
            <w:hideMark/>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Оцінка вартості адміністративних процедур для суб’єктів малого та мікропідприємництва щодо</w:t>
            </w:r>
          </w:p>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виконання регулювання та звітування (пункт 1.9 таблиці 2 «Розрахунок витрат суб’єктів малого та мікропідприємництва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3 709 </w:t>
            </w:r>
            <w:r w:rsidR="00EC4C59">
              <w:rPr>
                <w:rFonts w:ascii="Times New Roman" w:hAnsi="Times New Roman" w:cs="Times New Roman"/>
                <w:color w:val="auto"/>
                <w:lang w:eastAsia="ru-RU"/>
              </w:rPr>
              <w:t>711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32</w:t>
            </w:r>
          </w:p>
        </w:tc>
        <w:tc>
          <w:tcPr>
            <w:tcW w:w="1985"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4 13</w:t>
            </w:r>
            <w:r w:rsidR="00EC4C59">
              <w:rPr>
                <w:rFonts w:ascii="Times New Roman" w:hAnsi="Times New Roman" w:cs="Times New Roman"/>
                <w:color w:val="auto"/>
                <w:lang w:eastAsia="ru-RU"/>
              </w:rPr>
              <w:t>3</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307</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rsidTr="009C3E58">
        <w:trPr>
          <w:trHeight w:val="956"/>
        </w:trPr>
        <w:tc>
          <w:tcPr>
            <w:tcW w:w="426"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5244" w:type="dxa"/>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Оцінка «прямих витрат» суб’єктів малого під-приємництва на виконання регулювання             (пункт 2.3 таблиці 2 «Розрахунок витрат суб’єктів малого та мікро 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bCs/>
                <w:color w:val="auto"/>
                <w:lang w:eastAsia="ru-RU"/>
              </w:rPr>
              <w:t>9 680 176,80</w:t>
            </w:r>
          </w:p>
        </w:tc>
        <w:tc>
          <w:tcPr>
            <w:tcW w:w="1985"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48 400 884,00</w:t>
            </w:r>
          </w:p>
        </w:tc>
      </w:tr>
      <w:tr w:rsidR="00CC6B2A" w:rsidRPr="00CC6B2A" w:rsidTr="009C3E58">
        <w:trPr>
          <w:trHeight w:val="691"/>
        </w:trPr>
        <w:tc>
          <w:tcPr>
            <w:tcW w:w="426"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3</w:t>
            </w:r>
          </w:p>
        </w:tc>
        <w:tc>
          <w:tcPr>
            <w:tcW w:w="5244" w:type="dxa"/>
            <w:tcBorders>
              <w:top w:val="single" w:sz="4" w:space="0" w:color="auto"/>
              <w:left w:val="single" w:sz="4" w:space="0" w:color="auto"/>
              <w:bottom w:val="single" w:sz="4" w:space="0" w:color="auto"/>
              <w:right w:val="single" w:sz="4" w:space="0" w:color="auto"/>
            </w:tcBorders>
            <w:vAlign w:val="center"/>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Сумарні витрати малого та мікропідприєм-ництва на виконання запланованого регулю-вання  (сума рядків 1 та 2)</w:t>
            </w:r>
          </w:p>
        </w:tc>
        <w:tc>
          <w:tcPr>
            <w:tcW w:w="1984"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tc>
        <w:tc>
          <w:tcPr>
            <w:tcW w:w="1985"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52 53</w:t>
            </w:r>
            <w:r w:rsidR="00EC4C59">
              <w:rPr>
                <w:rFonts w:ascii="Times New Roman" w:hAnsi="Times New Roman" w:cs="Times New Roman"/>
                <w:color w:val="auto"/>
                <w:lang w:eastAsia="ru-RU"/>
              </w:rPr>
              <w:t>4</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191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rsidTr="009C3E58">
        <w:trPr>
          <w:trHeight w:val="405"/>
        </w:trPr>
        <w:tc>
          <w:tcPr>
            <w:tcW w:w="426"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4</w:t>
            </w:r>
          </w:p>
        </w:tc>
        <w:tc>
          <w:tcPr>
            <w:tcW w:w="5244"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Бюджетні витрати на адміністрування регулювання суб’єктів малого підприємництва</w:t>
            </w:r>
          </w:p>
        </w:tc>
        <w:tc>
          <w:tcPr>
            <w:tcW w:w="1984"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У межах коштів, передбачених бюджетом </w:t>
            </w:r>
          </w:p>
        </w:tc>
        <w:tc>
          <w:tcPr>
            <w:tcW w:w="1985" w:type="dxa"/>
            <w:tcBorders>
              <w:top w:val="single" w:sz="4" w:space="0" w:color="auto"/>
              <w:left w:val="single" w:sz="4" w:space="0" w:color="auto"/>
              <w:bottom w:val="single" w:sz="4" w:space="0" w:color="auto"/>
              <w:right w:val="single" w:sz="4" w:space="0" w:color="auto"/>
            </w:tcBorders>
          </w:tcPr>
          <w:p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У межах коштів, передбачених бюджетом </w:t>
            </w:r>
          </w:p>
        </w:tc>
      </w:tr>
      <w:tr w:rsidR="00CC6B2A" w:rsidRPr="00CC6B2A" w:rsidTr="009C3E58">
        <w:tc>
          <w:tcPr>
            <w:tcW w:w="426" w:type="dxa"/>
            <w:tcBorders>
              <w:top w:val="single" w:sz="4" w:space="0" w:color="auto"/>
              <w:left w:val="single" w:sz="4" w:space="0" w:color="auto"/>
              <w:bottom w:val="single" w:sz="4" w:space="0" w:color="auto"/>
              <w:right w:val="single" w:sz="4" w:space="0" w:color="auto"/>
            </w:tcBorders>
            <w:hideMark/>
          </w:tcPr>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5</w:t>
            </w:r>
          </w:p>
        </w:tc>
        <w:tc>
          <w:tcPr>
            <w:tcW w:w="5244" w:type="dxa"/>
            <w:tcBorders>
              <w:top w:val="single" w:sz="4" w:space="0" w:color="auto"/>
              <w:left w:val="single" w:sz="4" w:space="0" w:color="auto"/>
              <w:bottom w:val="single" w:sz="4" w:space="0" w:color="auto"/>
              <w:right w:val="single" w:sz="4" w:space="0" w:color="auto"/>
            </w:tcBorders>
            <w:vAlign w:val="center"/>
            <w:hideMark/>
          </w:tcPr>
          <w:p w:rsidR="00CC6B2A" w:rsidRPr="00CC6B2A" w:rsidRDefault="00CC6B2A" w:rsidP="00CC6B2A">
            <w:pPr>
              <w:widowControl/>
              <w:spacing w:line="228" w:lineRule="auto"/>
              <w:jc w:val="both"/>
              <w:rPr>
                <w:rFonts w:ascii="Times New Roman" w:hAnsi="Times New Roman" w:cs="Times New Roman"/>
                <w:b/>
                <w:i/>
                <w:color w:val="auto"/>
                <w:lang w:eastAsia="ru-RU"/>
              </w:rPr>
            </w:pPr>
            <w:r w:rsidRPr="00CC6B2A">
              <w:rPr>
                <w:rFonts w:ascii="Times New Roman" w:hAnsi="Times New Roman" w:cs="Times New Roman"/>
                <w:b/>
                <w:i/>
                <w:color w:val="auto"/>
                <w:lang w:eastAsia="ru-RU"/>
              </w:rPr>
              <w:t>Сумарні витрати на виконання запланованого регулювання (сума рядків 3 та 4)</w:t>
            </w:r>
          </w:p>
        </w:tc>
        <w:tc>
          <w:tcPr>
            <w:tcW w:w="1984"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13 389 </w:t>
            </w:r>
            <w:r w:rsidR="00EC4C59">
              <w:rPr>
                <w:rFonts w:ascii="Times New Roman" w:hAnsi="Times New Roman" w:cs="Times New Roman"/>
                <w:b/>
                <w:i/>
                <w:color w:val="auto"/>
                <w:lang w:eastAsia="ru-RU"/>
              </w:rPr>
              <w:t>888</w:t>
            </w:r>
            <w:r w:rsidRPr="00CC6B2A">
              <w:rPr>
                <w:rFonts w:ascii="Times New Roman" w:hAnsi="Times New Roman" w:cs="Times New Roman"/>
                <w:b/>
                <w:i/>
                <w:color w:val="auto"/>
                <w:lang w:eastAsia="ru-RU"/>
              </w:rPr>
              <w:t>,</w:t>
            </w:r>
            <w:r w:rsidR="00EC4C59">
              <w:rPr>
                <w:rFonts w:ascii="Times New Roman" w:hAnsi="Times New Roman" w:cs="Times New Roman"/>
                <w:b/>
                <w:i/>
                <w:color w:val="auto"/>
                <w:lang w:eastAsia="ru-RU"/>
              </w:rPr>
              <w:t>12</w:t>
            </w:r>
          </w:p>
        </w:tc>
        <w:tc>
          <w:tcPr>
            <w:tcW w:w="1985" w:type="dxa"/>
            <w:tcBorders>
              <w:top w:val="single" w:sz="4" w:space="0" w:color="auto"/>
              <w:left w:val="single" w:sz="4" w:space="0" w:color="auto"/>
              <w:bottom w:val="single" w:sz="4" w:space="0" w:color="auto"/>
              <w:right w:val="single" w:sz="4" w:space="0" w:color="auto"/>
            </w:tcBorders>
          </w:tcPr>
          <w:p w:rsidR="00CC6B2A" w:rsidRPr="00CC6B2A" w:rsidRDefault="00CC6B2A" w:rsidP="00EC4C59">
            <w:pPr>
              <w:widowControl/>
              <w:spacing w:line="240" w:lineRule="atLeast"/>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52 53</w:t>
            </w:r>
            <w:r w:rsidR="00EC4C59">
              <w:rPr>
                <w:rFonts w:ascii="Times New Roman" w:hAnsi="Times New Roman" w:cs="Times New Roman"/>
                <w:b/>
                <w:i/>
                <w:color w:val="auto"/>
                <w:lang w:eastAsia="ru-RU"/>
              </w:rPr>
              <w:t>4</w:t>
            </w:r>
            <w:r w:rsidRPr="00CC6B2A">
              <w:rPr>
                <w:rFonts w:ascii="Times New Roman" w:hAnsi="Times New Roman" w:cs="Times New Roman"/>
                <w:b/>
                <w:i/>
                <w:color w:val="auto"/>
                <w:lang w:eastAsia="ru-RU"/>
              </w:rPr>
              <w:t> </w:t>
            </w:r>
            <w:r w:rsidR="00EC4C59">
              <w:rPr>
                <w:rFonts w:ascii="Times New Roman" w:hAnsi="Times New Roman" w:cs="Times New Roman"/>
                <w:b/>
                <w:i/>
                <w:color w:val="auto"/>
                <w:lang w:eastAsia="ru-RU"/>
              </w:rPr>
              <w:t>191</w:t>
            </w:r>
            <w:r w:rsidRPr="00CC6B2A">
              <w:rPr>
                <w:rFonts w:ascii="Times New Roman" w:hAnsi="Times New Roman" w:cs="Times New Roman"/>
                <w:b/>
                <w:i/>
                <w:color w:val="auto"/>
                <w:lang w:eastAsia="ru-RU"/>
              </w:rPr>
              <w:t>,</w:t>
            </w:r>
            <w:r w:rsidR="00EC4C59">
              <w:rPr>
                <w:rFonts w:ascii="Times New Roman" w:hAnsi="Times New Roman" w:cs="Times New Roman"/>
                <w:b/>
                <w:i/>
                <w:color w:val="auto"/>
                <w:lang w:eastAsia="ru-RU"/>
              </w:rPr>
              <w:t>36</w:t>
            </w:r>
          </w:p>
        </w:tc>
      </w:tr>
    </w:tbl>
    <w:p w:rsidR="00CC6B2A" w:rsidRPr="00CC6B2A" w:rsidRDefault="00CC6B2A" w:rsidP="00CC6B2A">
      <w:pPr>
        <w:widowControl/>
        <w:rPr>
          <w:rFonts w:ascii="Times New Roman" w:hAnsi="Times New Roman" w:cs="Times New Roman"/>
          <w:color w:val="auto"/>
          <w:sz w:val="16"/>
          <w:szCs w:val="16"/>
          <w:lang w:val="ru-RU" w:eastAsia="ru-RU"/>
        </w:rPr>
      </w:pPr>
    </w:p>
    <w:p w:rsidR="00CC6B2A" w:rsidRPr="00CC6B2A" w:rsidRDefault="00CC6B2A" w:rsidP="00CC6B2A">
      <w:pPr>
        <w:widowControl/>
        <w:jc w:val="center"/>
        <w:rPr>
          <w:rFonts w:ascii="Times New Roman" w:hAnsi="Times New Roman" w:cs="Times New Roman"/>
          <w:b/>
          <w:i/>
          <w:color w:val="auto"/>
          <w:sz w:val="28"/>
          <w:szCs w:val="28"/>
          <w:shd w:val="clear" w:color="auto" w:fill="FFFFFF"/>
          <w:lang w:eastAsia="ru-RU"/>
        </w:rPr>
      </w:pPr>
      <w:r w:rsidRPr="00CC6B2A">
        <w:rPr>
          <w:rFonts w:ascii="Times New Roman" w:hAnsi="Times New Roman" w:cs="Times New Roman"/>
          <w:b/>
          <w:i/>
          <w:color w:val="auto"/>
          <w:sz w:val="28"/>
          <w:szCs w:val="28"/>
          <w:shd w:val="clear" w:color="auto" w:fill="FFFFFF"/>
          <w:lang w:val="ru-RU" w:eastAsia="ru-RU"/>
        </w:rPr>
        <w:t>5. Розроблення коригуючих (пом’якшувальних) заході</w:t>
      </w:r>
      <w:proofErr w:type="gramStart"/>
      <w:r w:rsidRPr="00CC6B2A">
        <w:rPr>
          <w:rFonts w:ascii="Times New Roman" w:hAnsi="Times New Roman" w:cs="Times New Roman"/>
          <w:b/>
          <w:i/>
          <w:color w:val="auto"/>
          <w:sz w:val="28"/>
          <w:szCs w:val="28"/>
          <w:shd w:val="clear" w:color="auto" w:fill="FFFFFF"/>
          <w:lang w:val="ru-RU" w:eastAsia="ru-RU"/>
        </w:rPr>
        <w:t>в</w:t>
      </w:r>
      <w:proofErr w:type="gramEnd"/>
      <w:r w:rsidRPr="00CC6B2A">
        <w:rPr>
          <w:rFonts w:ascii="Times New Roman" w:hAnsi="Times New Roman" w:cs="Times New Roman"/>
          <w:b/>
          <w:i/>
          <w:color w:val="auto"/>
          <w:sz w:val="28"/>
          <w:szCs w:val="28"/>
          <w:shd w:val="clear" w:color="auto" w:fill="FFFFFF"/>
          <w:lang w:val="ru-RU" w:eastAsia="ru-RU"/>
        </w:rPr>
        <w:t xml:space="preserve"> для малого </w:t>
      </w:r>
    </w:p>
    <w:p w:rsidR="00CC6B2A" w:rsidRPr="00CC6B2A" w:rsidRDefault="00CC6B2A" w:rsidP="00CC6B2A">
      <w:pPr>
        <w:widowControl/>
        <w:jc w:val="center"/>
        <w:rPr>
          <w:rFonts w:ascii="Times New Roman" w:hAnsi="Times New Roman" w:cs="Times New Roman"/>
          <w:b/>
          <w:i/>
          <w:color w:val="auto"/>
          <w:sz w:val="28"/>
          <w:szCs w:val="28"/>
          <w:shd w:val="clear" w:color="auto" w:fill="FFFFFF"/>
          <w:lang w:eastAsia="ru-RU"/>
        </w:rPr>
      </w:pPr>
      <w:r w:rsidRPr="00CC6B2A">
        <w:rPr>
          <w:rFonts w:ascii="Times New Roman" w:hAnsi="Times New Roman" w:cs="Times New Roman"/>
          <w:b/>
          <w:i/>
          <w:color w:val="auto"/>
          <w:sz w:val="28"/>
          <w:szCs w:val="28"/>
          <w:shd w:val="clear" w:color="auto" w:fill="FFFFFF"/>
          <w:lang w:eastAsia="ru-RU"/>
        </w:rPr>
        <w:t>підприємництва щодо запровадження регулювання</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Як свідчить практика, суб’єкти господарювання великого та середнього бізнесу не виявляють особливої зацікавленості в розміщенні тимчасових споруд. Попит на такий вид діяльності є в підприємців малого та </w:t>
      </w:r>
      <w:r w:rsidRPr="00CC6B2A">
        <w:rPr>
          <w:rFonts w:ascii="Times New Roman" w:hAnsi="Times New Roman" w:cs="Times New Roman"/>
          <w:color w:val="auto"/>
          <w:sz w:val="28"/>
          <w:szCs w:val="28"/>
          <w:lang w:eastAsia="ru-RU"/>
        </w:rPr>
        <w:lastRenderedPageBreak/>
        <w:t>мікропідприємництва. Саме для таких суб’єктів і будуть розраховані компенсаторні заходи.</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Компенсаторним заходом для суб’єктів малого підприємництва є виключення ризику фінансових витрат у разі не визнання суб’єкта господарювання переможцем конкурсу. </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Так, регулюванням передбачено, що оформлення паспорта прив’язки та проведення незалежної оцінки здійснює балансоутримувач елемента благоустрою, а суб’єктом господарювання буде відшкодовано лише вартість проведення таких робіт. Проте, такі вимоги стосуються виключно суб’єктів господарювання, які стали переможцями конкурсів та отримали право на тимчасове користування окремими елементами благоустрою. При поданні заяви щодо визначення можливостей облаштування місця для розміщення тимчасової споруди, а також для участі в конкурсі суб’єкт господарювання не надає додаткових документів, які потребують оплати за їх оформлення.</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Таким чином, у разі, якщо суб’єкт господарювання бере участь у конкурсі, але не визнається його переможцем, він звільнений від витрат на оформлення паспорта прив’язки, проведення незалежної оцінки вартості елемента благоустрою. </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Крім того, при розгляді питання подовження терміну дії договору користувач має можливість подовжити вже оформлений на попередній період паспорт прив’язки, уникнувши таким чином додаткових витрат на нове його оформлення. Відповідно до процедури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для кожного з 812 користувачів, з якими наявні договірні відносини, протягом п’яти років щонайменше один раз постане необхідність переоформлення паспорта прив’язки для подовження терміну дії договору. Тому компенсаторні вигоди від запропонованих заходів виявляться протягом наступних років регулювання та за п’ять років складуть 14,41 млн грн.   Саме ці вихідні дані й буде використано для подальших розрахунків.</w:t>
      </w:r>
    </w:p>
    <w:p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На основі запропонованих компенсаторів для суб’єктів малого підприємництва проводиться повторна оцінка їх витрат</w:t>
      </w:r>
      <w:r w:rsidRPr="00CC6B2A">
        <w:rPr>
          <w:rFonts w:ascii="Times New Roman" w:hAnsi="Times New Roman" w:cs="Times New Roman"/>
          <w:color w:val="auto"/>
          <w:sz w:val="28"/>
          <w:szCs w:val="28"/>
          <w:lang w:val="ru-RU" w:eastAsia="ru-RU"/>
        </w:rPr>
        <w:t xml:space="preserve"> </w:t>
      </w:r>
      <w:r w:rsidRPr="00CC6B2A">
        <w:rPr>
          <w:rFonts w:ascii="Times New Roman" w:hAnsi="Times New Roman" w:cs="Times New Roman"/>
          <w:color w:val="auto"/>
          <w:sz w:val="28"/>
          <w:szCs w:val="28"/>
          <w:lang w:eastAsia="ru-RU"/>
        </w:rPr>
        <w:t>для скоригованих процедур:</w:t>
      </w:r>
    </w:p>
    <w:p w:rsidR="00CC6B2A" w:rsidRPr="00CC6B2A" w:rsidRDefault="00CC6B2A" w:rsidP="00CC6B2A">
      <w:pPr>
        <w:widowControl/>
        <w:spacing w:line="240" w:lineRule="atLeast"/>
        <w:jc w:val="right"/>
        <w:rPr>
          <w:rFonts w:ascii="Times New Roman" w:hAnsi="Times New Roman" w:cs="Times New Roman"/>
          <w:i/>
          <w:color w:val="auto"/>
          <w:sz w:val="16"/>
          <w:szCs w:val="16"/>
          <w:lang w:eastAsia="ru-RU"/>
        </w:rPr>
      </w:pPr>
    </w:p>
    <w:p w:rsidR="00CC6B2A" w:rsidRPr="00CC6B2A" w:rsidRDefault="00CC6B2A" w:rsidP="00CC6B2A">
      <w:pPr>
        <w:widowControl/>
        <w:spacing w:line="240" w:lineRule="atLeast"/>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2835"/>
        <w:gridCol w:w="3118"/>
        <w:gridCol w:w="3260"/>
      </w:tblGrid>
      <w:tr w:rsidR="00CC6B2A" w:rsidRPr="00CC6B2A" w:rsidTr="009C3E58">
        <w:trPr>
          <w:trHeight w:val="939"/>
          <w:tblHeader/>
        </w:trPr>
        <w:tc>
          <w:tcPr>
            <w:tcW w:w="426" w:type="dxa"/>
            <w:tcBorders>
              <w:top w:val="single" w:sz="4" w:space="0" w:color="auto"/>
              <w:left w:val="single" w:sz="4" w:space="0" w:color="auto"/>
              <w:right w:val="single" w:sz="4" w:space="0" w:color="auto"/>
            </w:tcBorders>
            <w:hideMark/>
          </w:tcPr>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2835" w:type="dxa"/>
            <w:tcBorders>
              <w:top w:val="single" w:sz="4" w:space="0" w:color="auto"/>
              <w:left w:val="single" w:sz="4" w:space="0" w:color="auto"/>
              <w:right w:val="single" w:sz="4" w:space="0" w:color="auto"/>
            </w:tcBorders>
            <w:hideMark/>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Показник</w:t>
            </w:r>
          </w:p>
        </w:tc>
        <w:tc>
          <w:tcPr>
            <w:tcW w:w="3118"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Сумарні витрати малого та мікропідприємництва на виконання регулювання за перший рік, грн</w:t>
            </w:r>
          </w:p>
        </w:tc>
        <w:tc>
          <w:tcPr>
            <w:tcW w:w="3260"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Сумарні витрати малого підприємництва на виконання запланованого регулювання за п’ять років, грн</w:t>
            </w:r>
          </w:p>
        </w:tc>
      </w:tr>
      <w:tr w:rsidR="00CC6B2A" w:rsidRPr="00CC6B2A" w:rsidTr="009C3E58">
        <w:trPr>
          <w:trHeight w:val="286"/>
          <w:tblHeader/>
        </w:trPr>
        <w:tc>
          <w:tcPr>
            <w:tcW w:w="426"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2835"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3118"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3260" w:type="dxa"/>
            <w:tcBorders>
              <w:top w:val="single" w:sz="4" w:space="0" w:color="auto"/>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rsidTr="009C3E58">
        <w:trPr>
          <w:trHeight w:val="77"/>
          <w:tblHeader/>
        </w:trPr>
        <w:tc>
          <w:tcPr>
            <w:tcW w:w="426" w:type="dxa"/>
            <w:tcBorders>
              <w:left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tc>
        <w:tc>
          <w:tcPr>
            <w:tcW w:w="2835" w:type="dxa"/>
            <w:tcBorders>
              <w:left w:val="single" w:sz="4" w:space="0" w:color="auto"/>
              <w:right w:val="single" w:sz="4" w:space="0" w:color="auto"/>
            </w:tcBorders>
          </w:tcPr>
          <w:p w:rsidR="00CC6B2A" w:rsidRPr="00CC6B2A" w:rsidRDefault="00CC6B2A" w:rsidP="00CC6B2A">
            <w:pPr>
              <w:widowControl/>
              <w:spacing w:line="228" w:lineRule="auto"/>
              <w:jc w:val="both"/>
              <w:rPr>
                <w:rFonts w:ascii="Calibri" w:eastAsia="Calibri" w:hAnsi="Calibri" w:cs="Times New Roman"/>
                <w:b/>
                <w:i/>
                <w:color w:val="auto"/>
                <w:lang w:eastAsia="en-US"/>
              </w:rPr>
            </w:pPr>
            <w:r w:rsidRPr="00CC6B2A">
              <w:rPr>
                <w:rFonts w:ascii="Times New Roman" w:hAnsi="Times New Roman" w:cs="Times New Roman"/>
                <w:color w:val="auto"/>
                <w:lang w:eastAsia="ru-RU"/>
              </w:rPr>
              <w:t xml:space="preserve">Заплановане  регулю-вання </w:t>
            </w:r>
          </w:p>
        </w:tc>
        <w:tc>
          <w:tcPr>
            <w:tcW w:w="3118" w:type="dxa"/>
            <w:tcBorders>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p w:rsidR="00CC6B2A" w:rsidRPr="00CC6B2A" w:rsidRDefault="00CC6B2A" w:rsidP="00CC6B2A">
            <w:pPr>
              <w:widowControl/>
              <w:spacing w:line="228" w:lineRule="auto"/>
              <w:jc w:val="center"/>
              <w:rPr>
                <w:rFonts w:ascii="Times New Roman" w:hAnsi="Times New Roman" w:cs="Times New Roman"/>
                <w:color w:val="auto"/>
                <w:lang w:eastAsia="ru-RU"/>
              </w:rPr>
            </w:pPr>
          </w:p>
        </w:tc>
        <w:tc>
          <w:tcPr>
            <w:tcW w:w="3260" w:type="dxa"/>
            <w:tcBorders>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66 94</w:t>
            </w:r>
            <w:r w:rsidR="00EC4C59">
              <w:rPr>
                <w:rFonts w:ascii="Times New Roman" w:hAnsi="Times New Roman" w:cs="Times New Roman"/>
                <w:color w:val="auto"/>
                <w:lang w:eastAsia="ru-RU"/>
              </w:rPr>
              <w:t>9</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440</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6</w:t>
            </w:r>
            <w:r w:rsidRPr="00CC6B2A">
              <w:rPr>
                <w:rFonts w:ascii="Times New Roman" w:hAnsi="Times New Roman" w:cs="Times New Roman"/>
                <w:color w:val="auto"/>
                <w:lang w:eastAsia="ru-RU"/>
              </w:rPr>
              <w:t>0</w:t>
            </w:r>
          </w:p>
          <w:p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r w:rsidRPr="00CC6B2A">
              <w:rPr>
                <w:rFonts w:ascii="Times New Roman" w:hAnsi="Times New Roman" w:cs="Times New Roman"/>
                <w:color w:val="auto"/>
                <w:lang w:eastAsia="ru-RU"/>
              </w:rPr>
              <w:t xml:space="preserve"> х 5 років)</w:t>
            </w:r>
          </w:p>
        </w:tc>
      </w:tr>
      <w:tr w:rsidR="00CC6B2A" w:rsidRPr="00CC6B2A" w:rsidTr="009C3E58">
        <w:trPr>
          <w:trHeight w:val="412"/>
          <w:tblHeader/>
        </w:trPr>
        <w:tc>
          <w:tcPr>
            <w:tcW w:w="426" w:type="dxa"/>
            <w:tcBorders>
              <w:left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2835" w:type="dxa"/>
            <w:tcBorders>
              <w:left w:val="single" w:sz="4" w:space="0" w:color="auto"/>
              <w:right w:val="single" w:sz="4" w:space="0" w:color="auto"/>
            </w:tcBorders>
            <w:vAlign w:val="center"/>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За умов застосування компенсаторних меха-нізмів   для   малого   та </w:t>
            </w:r>
          </w:p>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мікропідприємництва</w:t>
            </w:r>
          </w:p>
        </w:tc>
        <w:tc>
          <w:tcPr>
            <w:tcW w:w="3118" w:type="dxa"/>
            <w:tcBorders>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p w:rsidR="00CC6B2A" w:rsidRPr="00CC6B2A" w:rsidRDefault="00CC6B2A" w:rsidP="00CC6B2A">
            <w:pPr>
              <w:widowControl/>
              <w:spacing w:line="228" w:lineRule="auto"/>
              <w:jc w:val="center"/>
              <w:rPr>
                <w:rFonts w:ascii="Times New Roman" w:hAnsi="Times New Roman" w:cs="Times New Roman"/>
                <w:color w:val="auto"/>
                <w:lang w:eastAsia="ru-RU"/>
              </w:rPr>
            </w:pPr>
          </w:p>
        </w:tc>
        <w:tc>
          <w:tcPr>
            <w:tcW w:w="3260" w:type="dxa"/>
            <w:tcBorders>
              <w:left w:val="single" w:sz="4" w:space="0" w:color="auto"/>
              <w:right w:val="single" w:sz="4" w:space="0" w:color="auto"/>
            </w:tcBorders>
          </w:tcPr>
          <w:p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52 53</w:t>
            </w:r>
            <w:r w:rsidR="00EC4C59">
              <w:rPr>
                <w:rFonts w:ascii="Times New Roman" w:hAnsi="Times New Roman" w:cs="Times New Roman"/>
                <w:color w:val="auto"/>
                <w:lang w:eastAsia="ru-RU"/>
              </w:rPr>
              <w:t>4</w:t>
            </w:r>
            <w:r w:rsidRPr="00CC6B2A">
              <w:rPr>
                <w:rFonts w:ascii="Times New Roman" w:hAnsi="Times New Roman" w:cs="Times New Roman"/>
                <w:color w:val="auto"/>
                <w:lang w:eastAsia="ru-RU"/>
              </w:rPr>
              <w:t xml:space="preserve"> </w:t>
            </w:r>
            <w:r w:rsidR="00EC4C59">
              <w:rPr>
                <w:rFonts w:ascii="Times New Roman" w:hAnsi="Times New Roman" w:cs="Times New Roman"/>
                <w:color w:val="auto"/>
                <w:lang w:eastAsia="ru-RU"/>
              </w:rPr>
              <w:t>191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rsidTr="009C3E58">
        <w:trPr>
          <w:trHeight w:val="268"/>
          <w:tblHeader/>
        </w:trPr>
        <w:tc>
          <w:tcPr>
            <w:tcW w:w="426" w:type="dxa"/>
            <w:tcBorders>
              <w:left w:val="single" w:sz="4" w:space="0" w:color="auto"/>
              <w:right w:val="single" w:sz="4" w:space="0" w:color="auto"/>
            </w:tcBorders>
          </w:tcPr>
          <w:p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lastRenderedPageBreak/>
              <w:t>3</w:t>
            </w:r>
          </w:p>
        </w:tc>
        <w:tc>
          <w:tcPr>
            <w:tcW w:w="2835" w:type="dxa"/>
            <w:tcBorders>
              <w:left w:val="single" w:sz="4" w:space="0" w:color="auto"/>
              <w:right w:val="single" w:sz="4" w:space="0" w:color="auto"/>
            </w:tcBorders>
            <w:vAlign w:val="center"/>
          </w:tcPr>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Сумарно: зміна вартості регулювання </w:t>
            </w:r>
          </w:p>
          <w:p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(рядок 1 – рядок 2)</w:t>
            </w:r>
          </w:p>
        </w:tc>
        <w:tc>
          <w:tcPr>
            <w:tcW w:w="3118" w:type="dxa"/>
            <w:tcBorders>
              <w:left w:val="single" w:sz="4" w:space="0" w:color="auto"/>
              <w:right w:val="single" w:sz="4" w:space="0" w:color="auto"/>
            </w:tcBorders>
          </w:tcPr>
          <w:p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w:t>
            </w:r>
          </w:p>
        </w:tc>
        <w:tc>
          <w:tcPr>
            <w:tcW w:w="3260" w:type="dxa"/>
            <w:tcBorders>
              <w:left w:val="single" w:sz="4" w:space="0" w:color="auto"/>
              <w:right w:val="single" w:sz="4" w:space="0" w:color="auto"/>
            </w:tcBorders>
          </w:tcPr>
          <w:p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14 41</w:t>
            </w:r>
            <w:r w:rsidR="00EC4C59">
              <w:rPr>
                <w:rFonts w:ascii="Times New Roman" w:hAnsi="Times New Roman" w:cs="Times New Roman"/>
                <w:color w:val="auto"/>
                <w:lang w:eastAsia="ru-RU"/>
              </w:rPr>
              <w:t>5</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249</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24</w:t>
            </w:r>
            <w:bookmarkStart w:id="10" w:name="_GoBack"/>
            <w:bookmarkEnd w:id="10"/>
          </w:p>
        </w:tc>
      </w:tr>
    </w:tbl>
    <w:p w:rsidR="00CC6B2A" w:rsidRPr="00CC6B2A" w:rsidRDefault="00CC6B2A" w:rsidP="00CC6B2A">
      <w:pPr>
        <w:widowControl/>
        <w:rPr>
          <w:rFonts w:ascii="Times New Roman" w:hAnsi="Times New Roman" w:cs="Times New Roman"/>
          <w:color w:val="auto"/>
          <w:sz w:val="28"/>
          <w:szCs w:val="28"/>
          <w:lang w:eastAsia="ru-RU"/>
        </w:rPr>
      </w:pPr>
    </w:p>
    <w:p w:rsidR="00CC6B2A" w:rsidRPr="00CC6B2A" w:rsidRDefault="00CC6B2A" w:rsidP="00CC6B2A">
      <w:pPr>
        <w:widowControl/>
        <w:rPr>
          <w:rFonts w:ascii="Times New Roman" w:hAnsi="Times New Roman" w:cs="Times New Roman"/>
          <w:color w:val="auto"/>
          <w:sz w:val="28"/>
          <w:szCs w:val="28"/>
          <w:lang w:eastAsia="ru-RU"/>
        </w:rPr>
      </w:pPr>
    </w:p>
    <w:p w:rsidR="00CC6B2A" w:rsidRPr="00CC6B2A" w:rsidRDefault="00CC6B2A" w:rsidP="00CC6B2A">
      <w:pPr>
        <w:widowControl/>
        <w:rPr>
          <w:rFonts w:ascii="Times New Roman" w:hAnsi="Times New Roman" w:cs="Times New Roman"/>
          <w:color w:val="auto"/>
          <w:sz w:val="28"/>
          <w:szCs w:val="28"/>
          <w:lang w:eastAsia="ru-RU"/>
        </w:rPr>
      </w:pPr>
    </w:p>
    <w:p w:rsidR="00CC6B2A" w:rsidRPr="00CC6B2A" w:rsidRDefault="00CC6B2A" w:rsidP="00CC6B2A">
      <w:pPr>
        <w:widowControl/>
        <w:jc w:val="center"/>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______________________________</w:t>
      </w:r>
    </w:p>
    <w:p w:rsidR="00B14EAB" w:rsidRPr="00B14EAB" w:rsidRDefault="00B14EAB" w:rsidP="00897A60">
      <w:pPr>
        <w:widowControl/>
        <w:jc w:val="right"/>
        <w:rPr>
          <w:rFonts w:ascii="Times New Roman" w:hAnsi="Times New Roman" w:cs="Times New Roman"/>
          <w:color w:val="auto"/>
          <w:sz w:val="28"/>
          <w:szCs w:val="28"/>
          <w:lang w:val="ru-RU" w:eastAsia="ru-RU"/>
        </w:rPr>
      </w:pPr>
    </w:p>
    <w:sectPr w:rsidR="00B14EAB" w:rsidRPr="00B14E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4666AC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rPr>
        <w:rFonts w:ascii="Courier New" w:hAnsi="Courier New" w:cs="Courier New" w:hint="default"/>
        <w:sz w:val="20"/>
      </w:rPr>
    </w:lvl>
    <w:lvl w:ilvl="2">
      <w:start w:val="1"/>
      <w:numFmt w:val="none"/>
      <w:pStyle w:val="3"/>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2"/>
    <w:lvl w:ilvl="0">
      <w:start w:val="1"/>
      <w:numFmt w:val="decimal"/>
      <w:lvlText w:val="%1."/>
      <w:lvlJc w:val="left"/>
      <w:pPr>
        <w:tabs>
          <w:tab w:val="num" w:pos="1069"/>
        </w:tabs>
        <w:ind w:left="1069" w:hanging="360"/>
      </w:pPr>
      <w:rPr>
        <w:rFonts w:ascii="Times New Roman" w:eastAsia="Times New Roman" w:hAnsi="Times New Roman" w:cs="Times New Roman" w:hint="default"/>
      </w:rPr>
    </w:lvl>
  </w:abstractNum>
  <w:abstractNum w:abstractNumId="3">
    <w:nsid w:val="06406E64"/>
    <w:multiLevelType w:val="hybridMultilevel"/>
    <w:tmpl w:val="44A839FC"/>
    <w:lvl w:ilvl="0" w:tplc="7A022C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AA9339E"/>
    <w:multiLevelType w:val="singleLevel"/>
    <w:tmpl w:val="CAE8CD98"/>
    <w:lvl w:ilvl="0">
      <w:start w:val="10"/>
      <w:numFmt w:val="decimal"/>
      <w:lvlText w:val="2.%1."/>
      <w:legacy w:legacy="1" w:legacySpace="0" w:legacyIndent="610"/>
      <w:lvlJc w:val="left"/>
      <w:rPr>
        <w:rFonts w:ascii="Times New Roman" w:hAnsi="Times New Roman" w:cs="Times New Roman" w:hint="default"/>
      </w:rPr>
    </w:lvl>
  </w:abstractNum>
  <w:abstractNum w:abstractNumId="5">
    <w:nsid w:val="0FCA6097"/>
    <w:multiLevelType w:val="hybridMultilevel"/>
    <w:tmpl w:val="C07CD19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9F6250"/>
    <w:multiLevelType w:val="hybridMultilevel"/>
    <w:tmpl w:val="E9F05524"/>
    <w:lvl w:ilvl="0" w:tplc="DA9C3F2A">
      <w:start w:val="1"/>
      <w:numFmt w:val="decimal"/>
      <w:lvlText w:val="%1."/>
      <w:lvlJc w:val="left"/>
      <w:pPr>
        <w:ind w:left="1069" w:hanging="360"/>
      </w:pPr>
      <w:rPr>
        <w:rFonts w:hint="default"/>
        <w:i/>
        <w:color w:val="auto"/>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14BB7015"/>
    <w:multiLevelType w:val="singleLevel"/>
    <w:tmpl w:val="60B0A1D4"/>
    <w:lvl w:ilvl="0">
      <w:start w:val="8"/>
      <w:numFmt w:val="decimal"/>
      <w:lvlText w:val="3.%1."/>
      <w:legacy w:legacy="1" w:legacySpace="0" w:legacyIndent="456"/>
      <w:lvlJc w:val="left"/>
      <w:rPr>
        <w:rFonts w:ascii="Times New Roman" w:hAnsi="Times New Roman" w:cs="Times New Roman" w:hint="default"/>
      </w:rPr>
    </w:lvl>
  </w:abstractNum>
  <w:abstractNum w:abstractNumId="8">
    <w:nsid w:val="2C590C35"/>
    <w:multiLevelType w:val="hybridMultilevel"/>
    <w:tmpl w:val="54C6C24C"/>
    <w:lvl w:ilvl="0" w:tplc="DDEAF31E">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9">
    <w:nsid w:val="30E03F39"/>
    <w:multiLevelType w:val="hybridMultilevel"/>
    <w:tmpl w:val="482C298C"/>
    <w:lvl w:ilvl="0" w:tplc="2E2480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27B4191"/>
    <w:multiLevelType w:val="multilevel"/>
    <w:tmpl w:val="61217D82"/>
    <w:lvl w:ilvl="0">
      <w:start w:val="1"/>
      <w:numFmt w:val="decimal"/>
      <w:lvlText w:val="%1."/>
      <w:lvlJc w:val="left"/>
      <w:pPr>
        <w:tabs>
          <w:tab w:val="num" w:pos="1065"/>
        </w:tabs>
        <w:ind w:left="1065" w:hanging="360"/>
      </w:pPr>
      <w:rPr>
        <w:rFonts w:ascii="Times New Roman" w:hAnsi="Times New Roman"/>
        <w:sz w:val="24"/>
        <w:szCs w:val="24"/>
      </w:rPr>
    </w:lvl>
    <w:lvl w:ilvl="1">
      <w:start w:val="1"/>
      <w:numFmt w:val="lowerLetter"/>
      <w:lvlText w:val="%2."/>
      <w:lvlJc w:val="left"/>
      <w:pPr>
        <w:tabs>
          <w:tab w:val="num" w:pos="1785"/>
        </w:tabs>
        <w:ind w:left="1785" w:hanging="360"/>
      </w:pPr>
      <w:rPr>
        <w:rFonts w:ascii="Times New Roman" w:hAnsi="Times New Roman"/>
        <w:sz w:val="24"/>
        <w:szCs w:val="24"/>
      </w:rPr>
    </w:lvl>
    <w:lvl w:ilvl="2">
      <w:start w:val="1"/>
      <w:numFmt w:val="lowerRoman"/>
      <w:lvlText w:val="%3."/>
      <w:lvlJc w:val="right"/>
      <w:pPr>
        <w:tabs>
          <w:tab w:val="num" w:pos="2505"/>
        </w:tabs>
        <w:ind w:left="2505" w:hanging="180"/>
      </w:pPr>
      <w:rPr>
        <w:rFonts w:ascii="Times New Roman" w:hAnsi="Times New Roman"/>
        <w:sz w:val="24"/>
        <w:szCs w:val="24"/>
      </w:rPr>
    </w:lvl>
    <w:lvl w:ilvl="3">
      <w:start w:val="1"/>
      <w:numFmt w:val="decimal"/>
      <w:lvlText w:val="%4."/>
      <w:lvlJc w:val="left"/>
      <w:pPr>
        <w:tabs>
          <w:tab w:val="num" w:pos="3225"/>
        </w:tabs>
        <w:ind w:left="3225" w:hanging="360"/>
      </w:pPr>
      <w:rPr>
        <w:rFonts w:ascii="Times New Roman" w:hAnsi="Times New Roman"/>
        <w:sz w:val="24"/>
        <w:szCs w:val="24"/>
      </w:rPr>
    </w:lvl>
    <w:lvl w:ilvl="4">
      <w:start w:val="1"/>
      <w:numFmt w:val="lowerLetter"/>
      <w:lvlText w:val="%5."/>
      <w:lvlJc w:val="left"/>
      <w:pPr>
        <w:tabs>
          <w:tab w:val="num" w:pos="3945"/>
        </w:tabs>
        <w:ind w:left="3945" w:hanging="360"/>
      </w:pPr>
      <w:rPr>
        <w:rFonts w:ascii="Times New Roman" w:hAnsi="Times New Roman"/>
        <w:sz w:val="24"/>
        <w:szCs w:val="24"/>
      </w:rPr>
    </w:lvl>
    <w:lvl w:ilvl="5">
      <w:start w:val="1"/>
      <w:numFmt w:val="lowerRoman"/>
      <w:lvlText w:val="%6."/>
      <w:lvlJc w:val="right"/>
      <w:pPr>
        <w:tabs>
          <w:tab w:val="num" w:pos="4665"/>
        </w:tabs>
        <w:ind w:left="4665" w:hanging="180"/>
      </w:pPr>
      <w:rPr>
        <w:rFonts w:ascii="Times New Roman" w:hAnsi="Times New Roman"/>
        <w:sz w:val="24"/>
        <w:szCs w:val="24"/>
      </w:rPr>
    </w:lvl>
    <w:lvl w:ilvl="6">
      <w:start w:val="1"/>
      <w:numFmt w:val="decimal"/>
      <w:lvlText w:val="%7."/>
      <w:lvlJc w:val="left"/>
      <w:pPr>
        <w:tabs>
          <w:tab w:val="num" w:pos="5385"/>
        </w:tabs>
        <w:ind w:left="5385" w:hanging="360"/>
      </w:pPr>
      <w:rPr>
        <w:rFonts w:ascii="Times New Roman" w:hAnsi="Times New Roman"/>
        <w:sz w:val="24"/>
        <w:szCs w:val="24"/>
      </w:rPr>
    </w:lvl>
    <w:lvl w:ilvl="7">
      <w:start w:val="1"/>
      <w:numFmt w:val="lowerLetter"/>
      <w:lvlText w:val="%8."/>
      <w:lvlJc w:val="left"/>
      <w:pPr>
        <w:tabs>
          <w:tab w:val="num" w:pos="6105"/>
        </w:tabs>
        <w:ind w:left="6105" w:hanging="360"/>
      </w:pPr>
      <w:rPr>
        <w:rFonts w:ascii="Times New Roman" w:hAnsi="Times New Roman"/>
        <w:sz w:val="24"/>
        <w:szCs w:val="24"/>
      </w:rPr>
    </w:lvl>
    <w:lvl w:ilvl="8">
      <w:start w:val="1"/>
      <w:numFmt w:val="lowerRoman"/>
      <w:lvlText w:val="%9."/>
      <w:lvlJc w:val="right"/>
      <w:pPr>
        <w:tabs>
          <w:tab w:val="num" w:pos="6825"/>
        </w:tabs>
        <w:ind w:left="6825" w:hanging="180"/>
      </w:pPr>
      <w:rPr>
        <w:rFonts w:ascii="Times New Roman" w:hAnsi="Times New Roman"/>
        <w:sz w:val="24"/>
        <w:szCs w:val="24"/>
      </w:rPr>
    </w:lvl>
  </w:abstractNum>
  <w:abstractNum w:abstractNumId="11">
    <w:nsid w:val="3B6600E4"/>
    <w:multiLevelType w:val="hybridMultilevel"/>
    <w:tmpl w:val="8C58B0DC"/>
    <w:lvl w:ilvl="0" w:tplc="85B0298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12">
    <w:nsid w:val="3B6C5D3D"/>
    <w:multiLevelType w:val="hybridMultilevel"/>
    <w:tmpl w:val="C99CD878"/>
    <w:lvl w:ilvl="0" w:tplc="51884E00">
      <w:start w:val="10"/>
      <w:numFmt w:val="bullet"/>
      <w:lvlText w:val="-"/>
      <w:lvlJc w:val="left"/>
      <w:pPr>
        <w:ind w:left="1080" w:hanging="360"/>
      </w:pPr>
      <w:rPr>
        <w:rFonts w:ascii="Times New Roman" w:eastAsia="Calibr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40467EC1"/>
    <w:multiLevelType w:val="hybridMultilevel"/>
    <w:tmpl w:val="7940EB14"/>
    <w:lvl w:ilvl="0" w:tplc="5AA8635E">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4">
    <w:nsid w:val="42A5057B"/>
    <w:multiLevelType w:val="singleLevel"/>
    <w:tmpl w:val="BBBCAC8C"/>
    <w:lvl w:ilvl="0">
      <w:start w:val="2"/>
      <w:numFmt w:val="decimal"/>
      <w:lvlText w:val="4.%1."/>
      <w:legacy w:legacy="1" w:legacySpace="0" w:legacyIndent="412"/>
      <w:lvlJc w:val="left"/>
      <w:rPr>
        <w:rFonts w:ascii="Times New Roman" w:hAnsi="Times New Roman" w:cs="Times New Roman" w:hint="default"/>
      </w:rPr>
    </w:lvl>
  </w:abstractNum>
  <w:abstractNum w:abstractNumId="15">
    <w:nsid w:val="59C2322B"/>
    <w:multiLevelType w:val="hybridMultilevel"/>
    <w:tmpl w:val="EE583F68"/>
    <w:lvl w:ilvl="0" w:tplc="E030273E">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nsid w:val="5AB50FE8"/>
    <w:multiLevelType w:val="hybridMultilevel"/>
    <w:tmpl w:val="FB86EF0E"/>
    <w:lvl w:ilvl="0" w:tplc="290C38A2">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CE86F0C"/>
    <w:multiLevelType w:val="singleLevel"/>
    <w:tmpl w:val="FA041BA2"/>
    <w:lvl w:ilvl="0">
      <w:start w:val="10"/>
      <w:numFmt w:val="decimal"/>
      <w:lvlText w:val="3.%1."/>
      <w:legacy w:legacy="1" w:legacySpace="0" w:legacyIndent="543"/>
      <w:lvlJc w:val="left"/>
      <w:rPr>
        <w:rFonts w:ascii="Times New Roman" w:hAnsi="Times New Roman" w:cs="Times New Roman" w:hint="default"/>
      </w:rPr>
    </w:lvl>
  </w:abstractNum>
  <w:abstractNum w:abstractNumId="18">
    <w:nsid w:val="69204FB0"/>
    <w:multiLevelType w:val="singleLevel"/>
    <w:tmpl w:val="C6CC0542"/>
    <w:lvl w:ilvl="0">
      <w:start w:val="1"/>
      <w:numFmt w:val="decimal"/>
      <w:lvlText w:val="2.%1."/>
      <w:legacy w:legacy="1" w:legacySpace="0" w:legacyIndent="499"/>
      <w:lvlJc w:val="left"/>
      <w:rPr>
        <w:rFonts w:ascii="Times New Roman" w:hAnsi="Times New Roman" w:cs="Times New Roman" w:hint="default"/>
      </w:rPr>
    </w:lvl>
  </w:abstractNum>
  <w:abstractNum w:abstractNumId="19">
    <w:nsid w:val="6E06332E"/>
    <w:multiLevelType w:val="singleLevel"/>
    <w:tmpl w:val="45E48E4A"/>
    <w:lvl w:ilvl="0">
      <w:start w:val="5"/>
      <w:numFmt w:val="decimal"/>
      <w:lvlText w:val="3.%1."/>
      <w:legacy w:legacy="1" w:legacySpace="0" w:legacyIndent="446"/>
      <w:lvlJc w:val="left"/>
      <w:rPr>
        <w:rFonts w:ascii="Times New Roman" w:hAnsi="Times New Roman" w:cs="Times New Roman" w:hint="default"/>
      </w:rPr>
    </w:lvl>
  </w:abstractNum>
  <w:abstractNum w:abstractNumId="20">
    <w:nsid w:val="769E4BEF"/>
    <w:multiLevelType w:val="singleLevel"/>
    <w:tmpl w:val="B99AD2B4"/>
    <w:lvl w:ilvl="0">
      <w:start w:val="3"/>
      <w:numFmt w:val="decimal"/>
      <w:lvlText w:val="3.%1."/>
      <w:legacy w:legacy="1" w:legacySpace="0" w:legacyIndent="528"/>
      <w:lvlJc w:val="left"/>
      <w:rPr>
        <w:rFonts w:ascii="Times New Roman" w:hAnsi="Times New Roman" w:cs="Times New Roman"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6">
    <w:abstractNumId w:val="18"/>
  </w:num>
  <w:num w:numId="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20"/>
  </w:num>
  <w:num w:numId="11">
    <w:abstractNumId w:val="19"/>
  </w:num>
  <w:num w:numId="12">
    <w:abstractNumId w:val="7"/>
  </w:num>
  <w:num w:numId="13">
    <w:abstractNumId w:val="17"/>
  </w:num>
  <w:num w:numId="14">
    <w:abstractNumId w:val="14"/>
  </w:num>
  <w:num w:numId="15">
    <w:abstractNumId w:val="16"/>
  </w:num>
  <w:num w:numId="16">
    <w:abstractNumId w:val="15"/>
  </w:num>
  <w:num w:numId="17">
    <w:abstractNumId w:val="13"/>
  </w:num>
  <w:num w:numId="18">
    <w:abstractNumId w:val="5"/>
  </w:num>
  <w:num w:numId="19">
    <w:abstractNumId w:val="1"/>
  </w:num>
  <w:num w:numId="20">
    <w:abstractNumId w:val="2"/>
  </w:num>
  <w:num w:numId="21">
    <w:abstractNumId w:val="6"/>
  </w:num>
  <w:num w:numId="22">
    <w:abstractNumId w:val="9"/>
  </w:num>
  <w:num w:numId="23">
    <w:abstractNumId w:val="3"/>
  </w:num>
  <w:num w:numId="24">
    <w:abstractNumId w:val="11"/>
  </w:num>
  <w:num w:numId="25">
    <w:abstractNumId w:val="1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EAB"/>
    <w:rsid w:val="0001614B"/>
    <w:rsid w:val="000803E7"/>
    <w:rsid w:val="000A7B5B"/>
    <w:rsid w:val="000C6E64"/>
    <w:rsid w:val="000E59CA"/>
    <w:rsid w:val="00121998"/>
    <w:rsid w:val="001A1218"/>
    <w:rsid w:val="00200A88"/>
    <w:rsid w:val="00217C82"/>
    <w:rsid w:val="0022668C"/>
    <w:rsid w:val="00234AE8"/>
    <w:rsid w:val="002A1389"/>
    <w:rsid w:val="00346D3E"/>
    <w:rsid w:val="003E5522"/>
    <w:rsid w:val="0044111B"/>
    <w:rsid w:val="005C74C7"/>
    <w:rsid w:val="00621ECE"/>
    <w:rsid w:val="00693BC8"/>
    <w:rsid w:val="00701CCF"/>
    <w:rsid w:val="00730F1A"/>
    <w:rsid w:val="00740434"/>
    <w:rsid w:val="00774292"/>
    <w:rsid w:val="007D4232"/>
    <w:rsid w:val="00816FD2"/>
    <w:rsid w:val="00897A60"/>
    <w:rsid w:val="008C1914"/>
    <w:rsid w:val="008E5E1C"/>
    <w:rsid w:val="008F4985"/>
    <w:rsid w:val="00936A2E"/>
    <w:rsid w:val="009640AF"/>
    <w:rsid w:val="00977F09"/>
    <w:rsid w:val="009B1479"/>
    <w:rsid w:val="009B457A"/>
    <w:rsid w:val="009C76D4"/>
    <w:rsid w:val="009D63C0"/>
    <w:rsid w:val="00B14EAB"/>
    <w:rsid w:val="00B7122C"/>
    <w:rsid w:val="00C965D3"/>
    <w:rsid w:val="00CC6B2A"/>
    <w:rsid w:val="00D5097B"/>
    <w:rsid w:val="00DA4F06"/>
    <w:rsid w:val="00E2297F"/>
    <w:rsid w:val="00E661A5"/>
    <w:rsid w:val="00E82B1A"/>
    <w:rsid w:val="00EC4C59"/>
    <w:rsid w:val="00F10B80"/>
    <w:rsid w:val="00F10FBF"/>
    <w:rsid w:val="00FF33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3"/>
    <w:uiPriority w:val="99"/>
    <w:semiHidden/>
    <w:unhideWhenUsed/>
    <w:rsid w:val="00897A60"/>
  </w:style>
  <w:style w:type="numbering" w:customStyle="1" w:styleId="4">
    <w:name w:val="Нет списка4"/>
    <w:next w:val="a3"/>
    <w:uiPriority w:val="99"/>
    <w:semiHidden/>
    <w:unhideWhenUsed/>
    <w:rsid w:val="008C1914"/>
  </w:style>
  <w:style w:type="table" w:customStyle="1" w:styleId="19">
    <w:name w:val="Сетка таблицы1"/>
    <w:basedOn w:val="a2"/>
    <w:next w:val="aff"/>
    <w:uiPriority w:val="39"/>
    <w:rsid w:val="008C191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3"/>
    <w:semiHidden/>
    <w:rsid w:val="008C1914"/>
  </w:style>
  <w:style w:type="paragraph" w:customStyle="1" w:styleId="aff0">
    <w:name w:val="Знак"/>
    <w:basedOn w:val="a"/>
    <w:rsid w:val="008C1914"/>
    <w:pPr>
      <w:widowControl/>
      <w:suppressAutoHyphens/>
    </w:pPr>
    <w:rPr>
      <w:rFonts w:ascii="Verdana" w:hAnsi="Verdana" w:cs="Verdana"/>
      <w:color w:val="auto"/>
      <w:lang w:val="en-US" w:eastAsia="ar-SA"/>
    </w:rPr>
  </w:style>
  <w:style w:type="numbering" w:customStyle="1" w:styleId="6">
    <w:name w:val="Нет списка6"/>
    <w:next w:val="a3"/>
    <w:semiHidden/>
    <w:unhideWhenUsed/>
    <w:rsid w:val="000C6E64"/>
  </w:style>
  <w:style w:type="paragraph" w:customStyle="1" w:styleId="aff1">
    <w:name w:val="Знак"/>
    <w:basedOn w:val="a"/>
    <w:rsid w:val="000C6E64"/>
    <w:pPr>
      <w:widowControl/>
      <w:suppressAutoHyphens/>
    </w:pPr>
    <w:rPr>
      <w:rFonts w:ascii="Verdana" w:hAnsi="Verdana" w:cs="Verdana"/>
      <w:color w:val="auto"/>
      <w:lang w:val="en-US" w:eastAsia="ar-SA"/>
    </w:rPr>
  </w:style>
  <w:style w:type="numbering" w:customStyle="1" w:styleId="7">
    <w:name w:val="Нет списка7"/>
    <w:next w:val="a3"/>
    <w:uiPriority w:val="99"/>
    <w:semiHidden/>
    <w:unhideWhenUsed/>
    <w:rsid w:val="00217C82"/>
  </w:style>
  <w:style w:type="numbering" w:customStyle="1" w:styleId="110">
    <w:name w:val="Нет списка11"/>
    <w:next w:val="a3"/>
    <w:uiPriority w:val="99"/>
    <w:semiHidden/>
    <w:unhideWhenUsed/>
    <w:rsid w:val="00217C82"/>
  </w:style>
  <w:style w:type="numbering" w:customStyle="1" w:styleId="211">
    <w:name w:val="Нет списка21"/>
    <w:next w:val="a3"/>
    <w:semiHidden/>
    <w:rsid w:val="00217C82"/>
  </w:style>
  <w:style w:type="table" w:customStyle="1" w:styleId="27">
    <w:name w:val="Сетка таблицы2"/>
    <w:basedOn w:val="a2"/>
    <w:next w:val="aff"/>
    <w:uiPriority w:val="5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3"/>
    <w:uiPriority w:val="99"/>
    <w:semiHidden/>
    <w:unhideWhenUsed/>
    <w:rsid w:val="00217C82"/>
  </w:style>
  <w:style w:type="numbering" w:customStyle="1" w:styleId="41">
    <w:name w:val="Нет списка41"/>
    <w:next w:val="a3"/>
    <w:uiPriority w:val="99"/>
    <w:semiHidden/>
    <w:unhideWhenUsed/>
    <w:rsid w:val="00217C82"/>
  </w:style>
  <w:style w:type="table" w:customStyle="1" w:styleId="111">
    <w:name w:val="Сетка таблицы11"/>
    <w:basedOn w:val="a2"/>
    <w:next w:val="aff"/>
    <w:uiPriority w:val="3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1"/>
    <w:next w:val="a3"/>
    <w:semiHidden/>
    <w:rsid w:val="00217C82"/>
  </w:style>
  <w:style w:type="numbering" w:customStyle="1" w:styleId="8">
    <w:name w:val="Нет списка8"/>
    <w:next w:val="a3"/>
    <w:semiHidden/>
    <w:unhideWhenUsed/>
    <w:rsid w:val="00217C82"/>
  </w:style>
  <w:style w:type="paragraph" w:customStyle="1" w:styleId="aff2">
    <w:name w:val="Знак"/>
    <w:basedOn w:val="a"/>
    <w:rsid w:val="00217C82"/>
    <w:pPr>
      <w:widowControl/>
      <w:suppressAutoHyphens/>
    </w:pPr>
    <w:rPr>
      <w:rFonts w:ascii="Verdana" w:hAnsi="Verdana" w:cs="Verdana"/>
      <w:color w:val="auto"/>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3"/>
    <w:uiPriority w:val="99"/>
    <w:semiHidden/>
    <w:unhideWhenUsed/>
    <w:rsid w:val="00897A60"/>
  </w:style>
  <w:style w:type="numbering" w:customStyle="1" w:styleId="4">
    <w:name w:val="Нет списка4"/>
    <w:next w:val="a3"/>
    <w:uiPriority w:val="99"/>
    <w:semiHidden/>
    <w:unhideWhenUsed/>
    <w:rsid w:val="008C1914"/>
  </w:style>
  <w:style w:type="table" w:customStyle="1" w:styleId="19">
    <w:name w:val="Сетка таблицы1"/>
    <w:basedOn w:val="a2"/>
    <w:next w:val="aff"/>
    <w:uiPriority w:val="39"/>
    <w:rsid w:val="008C191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3"/>
    <w:semiHidden/>
    <w:rsid w:val="008C1914"/>
  </w:style>
  <w:style w:type="paragraph" w:customStyle="1" w:styleId="aff0">
    <w:name w:val="Знак"/>
    <w:basedOn w:val="a"/>
    <w:rsid w:val="008C1914"/>
    <w:pPr>
      <w:widowControl/>
      <w:suppressAutoHyphens/>
    </w:pPr>
    <w:rPr>
      <w:rFonts w:ascii="Verdana" w:hAnsi="Verdana" w:cs="Verdana"/>
      <w:color w:val="auto"/>
      <w:lang w:val="en-US" w:eastAsia="ar-SA"/>
    </w:rPr>
  </w:style>
  <w:style w:type="numbering" w:customStyle="1" w:styleId="6">
    <w:name w:val="Нет списка6"/>
    <w:next w:val="a3"/>
    <w:semiHidden/>
    <w:unhideWhenUsed/>
    <w:rsid w:val="000C6E64"/>
  </w:style>
  <w:style w:type="paragraph" w:customStyle="1" w:styleId="aff1">
    <w:name w:val="Знак"/>
    <w:basedOn w:val="a"/>
    <w:rsid w:val="000C6E64"/>
    <w:pPr>
      <w:widowControl/>
      <w:suppressAutoHyphens/>
    </w:pPr>
    <w:rPr>
      <w:rFonts w:ascii="Verdana" w:hAnsi="Verdana" w:cs="Verdana"/>
      <w:color w:val="auto"/>
      <w:lang w:val="en-US" w:eastAsia="ar-SA"/>
    </w:rPr>
  </w:style>
  <w:style w:type="numbering" w:customStyle="1" w:styleId="7">
    <w:name w:val="Нет списка7"/>
    <w:next w:val="a3"/>
    <w:uiPriority w:val="99"/>
    <w:semiHidden/>
    <w:unhideWhenUsed/>
    <w:rsid w:val="00217C82"/>
  </w:style>
  <w:style w:type="numbering" w:customStyle="1" w:styleId="110">
    <w:name w:val="Нет списка11"/>
    <w:next w:val="a3"/>
    <w:uiPriority w:val="99"/>
    <w:semiHidden/>
    <w:unhideWhenUsed/>
    <w:rsid w:val="00217C82"/>
  </w:style>
  <w:style w:type="numbering" w:customStyle="1" w:styleId="211">
    <w:name w:val="Нет списка21"/>
    <w:next w:val="a3"/>
    <w:semiHidden/>
    <w:rsid w:val="00217C82"/>
  </w:style>
  <w:style w:type="table" w:customStyle="1" w:styleId="27">
    <w:name w:val="Сетка таблицы2"/>
    <w:basedOn w:val="a2"/>
    <w:next w:val="aff"/>
    <w:uiPriority w:val="5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3"/>
    <w:uiPriority w:val="99"/>
    <w:semiHidden/>
    <w:unhideWhenUsed/>
    <w:rsid w:val="00217C82"/>
  </w:style>
  <w:style w:type="numbering" w:customStyle="1" w:styleId="41">
    <w:name w:val="Нет списка41"/>
    <w:next w:val="a3"/>
    <w:uiPriority w:val="99"/>
    <w:semiHidden/>
    <w:unhideWhenUsed/>
    <w:rsid w:val="00217C82"/>
  </w:style>
  <w:style w:type="table" w:customStyle="1" w:styleId="111">
    <w:name w:val="Сетка таблицы11"/>
    <w:basedOn w:val="a2"/>
    <w:next w:val="aff"/>
    <w:uiPriority w:val="3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1"/>
    <w:next w:val="a3"/>
    <w:semiHidden/>
    <w:rsid w:val="00217C82"/>
  </w:style>
  <w:style w:type="numbering" w:customStyle="1" w:styleId="8">
    <w:name w:val="Нет списка8"/>
    <w:next w:val="a3"/>
    <w:semiHidden/>
    <w:unhideWhenUsed/>
    <w:rsid w:val="00217C82"/>
  </w:style>
  <w:style w:type="paragraph" w:customStyle="1" w:styleId="aff2">
    <w:name w:val="Знак"/>
    <w:basedOn w:val="a"/>
    <w:rsid w:val="00217C82"/>
    <w:pPr>
      <w:widowControl/>
      <w:suppressAutoHyphens/>
    </w:pPr>
    <w:rPr>
      <w:rFonts w:ascii="Verdana" w:hAnsi="Verdana" w:cs="Verdana"/>
      <w:color w:val="auto"/>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788830">
      <w:bodyDiv w:val="1"/>
      <w:marLeft w:val="0"/>
      <w:marRight w:val="0"/>
      <w:marTop w:val="0"/>
      <w:marBottom w:val="0"/>
      <w:divBdr>
        <w:top w:val="none" w:sz="0" w:space="0" w:color="auto"/>
        <w:left w:val="none" w:sz="0" w:space="0" w:color="auto"/>
        <w:bottom w:val="none" w:sz="0" w:space="0" w:color="auto"/>
        <w:right w:val="none" w:sz="0" w:space="0" w:color="auto"/>
      </w:divBdr>
    </w:div>
    <w:div w:id="208549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kr.gov.ua" TargetMode="External"/><Relationship Id="rId13" Type="http://schemas.openxmlformats.org/officeDocument/2006/relationships/hyperlink" Target="mailto:srvk@srvk.gov.ua" TargetMode="External"/><Relationship Id="rId18" Type="http://schemas.openxmlformats.org/officeDocument/2006/relationships/hyperlink" Target="file:///C:\Users\trade504a5\Desktop\&#1053;&#1054;&#1042;&#1048;&#1049;%20&#1056;&#1040;\&#1076;&#1083;&#1103;%20&#1074;&#1080;&#1082;&#1086;&#1085;&#1082;&#1086;&#1084;&#1110;&#1074;%20&#1085;&#1072;%20&#1086;&#1087;&#1088;&#1080;&#1083;&#1102;&#1076;&#1077;&#1085;&#1085;&#1103;%20&#1085;&#1086;&#1074;&#1080;&#1081;%20&#1072;&#1082;&#1090;%20&#1089;&#1110;&#1095;&#1077;&#1085;&#1100;%202021\dlgr.gov.ua\,%20http:\www.pokrovkr.gov.ua\,%20%20%20%20%20%20%20%20http:\ing-org.gov.ua" TargetMode="External"/><Relationship Id="rId26" Type="http://schemas.openxmlformats.org/officeDocument/2006/relationships/hyperlink" Target="http://www.srvk.gov.ua" TargetMode="External"/><Relationship Id="rId3" Type="http://schemas.microsoft.com/office/2007/relationships/stylesWithEffects" Target="stylesWithEffects.xml"/><Relationship Id="rId21" Type="http://schemas.openxmlformats.org/officeDocument/2006/relationships/hyperlink" Target="https://ig.krmisto.gov.ua/ua/citycard/human.html" TargetMode="External"/><Relationship Id="rId34" Type="http://schemas.openxmlformats.org/officeDocument/2006/relationships/theme" Target="theme/theme1.xml"/><Relationship Id="rId7" Type="http://schemas.openxmlformats.org/officeDocument/2006/relationships/hyperlink" Target="mailto:umazv@kr.gov.ua" TargetMode="External"/><Relationship Id="rId12" Type="http://schemas.openxmlformats.org/officeDocument/2006/relationships/hyperlink" Target="mailto:ing.zagal104@ing-org.gov.ua" TargetMode="External"/><Relationship Id="rId17" Type="http://schemas.openxmlformats.org/officeDocument/2006/relationships/hyperlink" Target="http://mtlrg-kr.gov.ua" TargetMode="External"/><Relationship Id="rId25" Type="http://schemas.openxmlformats.org/officeDocument/2006/relationships/hyperlink" Target="http://www.zhrkrog.gov.u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kr.gov.ua/" TargetMode="External"/><Relationship Id="rId20" Type="http://schemas.openxmlformats.org/officeDocument/2006/relationships/hyperlink" Target="http://www.vykonkom-tsmkr.gov.ua/" TargetMode="External"/><Relationship Id="rId29" Type="http://schemas.openxmlformats.org/officeDocument/2006/relationships/hyperlink" Target="http://www.vykonkom-tsmkr.gov.ua" TargetMode="External"/><Relationship Id="rId1" Type="http://schemas.openxmlformats.org/officeDocument/2006/relationships/numbering" Target="numbering.xml"/><Relationship Id="rId6" Type="http://schemas.openxmlformats.org/officeDocument/2006/relationships/hyperlink" Target="http://kr.gov.ua/ua/osxfile/pg/221216455174412_s_1o/121942135.doc" TargetMode="External"/><Relationship Id="rId11" Type="http://schemas.openxmlformats.org/officeDocument/2006/relationships/hyperlink" Target="mailto:dlgr@dlgr.gov.ua" TargetMode="External"/><Relationship Id="rId24" Type="http://schemas.openxmlformats.org/officeDocument/2006/relationships/hyperlink" Target="http://www.trnvk.gov.ua" TargetMode="External"/><Relationship Id="rId32" Type="http://schemas.openxmlformats.org/officeDocument/2006/relationships/hyperlink" Target="mailto:urp@kr.gov.ua" TargetMode="External"/><Relationship Id="rId5" Type="http://schemas.openxmlformats.org/officeDocument/2006/relationships/webSettings" Target="webSettings.xml"/><Relationship Id="rId15" Type="http://schemas.openxmlformats.org/officeDocument/2006/relationships/hyperlink" Target="mailto:cg-ispolkom-zag@vykonkom-tsmkr.gov.ua" TargetMode="External"/><Relationship Id="rId23" Type="http://schemas.openxmlformats.org/officeDocument/2006/relationships/hyperlink" Target="http://www.kr.gov.ua" TargetMode="External"/><Relationship Id="rId28" Type="http://schemas.openxmlformats.org/officeDocument/2006/relationships/hyperlink" Target="http://www.mtlrg-kr.gov.ua" TargetMode="External"/><Relationship Id="rId10" Type="http://schemas.openxmlformats.org/officeDocument/2006/relationships/hyperlink" Target="mailto:dzr_vk@ukrpost.ua" TargetMode="External"/><Relationship Id="rId19" Type="http://schemas.openxmlformats.org/officeDocument/2006/relationships/hyperlink" Target="http://trnvk.gov.ua" TargetMode="External"/><Relationship Id="rId31" Type="http://schemas.openxmlformats.org/officeDocument/2006/relationships/hyperlink" Target="mailto:umazv@kr.gov.ua" TargetMode="External"/><Relationship Id="rId4" Type="http://schemas.openxmlformats.org/officeDocument/2006/relationships/settings" Target="settings.xml"/><Relationship Id="rId9" Type="http://schemas.openxmlformats.org/officeDocument/2006/relationships/hyperlink" Target="mailto:mvk99@kr.gov.ua" TargetMode="External"/><Relationship Id="rId14" Type="http://schemas.openxmlformats.org/officeDocument/2006/relationships/hyperlink" Target="mailto:trnvk@trnvk.gov.ua" TargetMode="External"/><Relationship Id="rId22" Type="http://schemas.openxmlformats.org/officeDocument/2006/relationships/hyperlink" Target="http://www.kr.gov.ua" TargetMode="External"/><Relationship Id="rId27" Type="http://schemas.openxmlformats.org/officeDocument/2006/relationships/hyperlink" Target="http://www.dlgr.gov.ua" TargetMode="External"/><Relationship Id="rId30" Type="http://schemas.openxmlformats.org/officeDocument/2006/relationships/hyperlink" Target="http://www.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48</Pages>
  <Words>68182</Words>
  <Characters>38864</Characters>
  <Application>Microsoft Office Word</Application>
  <DocSecurity>0</DocSecurity>
  <Lines>323</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trade504a5</cp:lastModifiedBy>
  <cp:revision>27</cp:revision>
  <cp:lastPrinted>2021-04-05T08:58:00Z</cp:lastPrinted>
  <dcterms:created xsi:type="dcterms:W3CDTF">2020-07-29T11:14:00Z</dcterms:created>
  <dcterms:modified xsi:type="dcterms:W3CDTF">2021-04-06T10:37:00Z</dcterms:modified>
</cp:coreProperties>
</file>