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AB8" w:rsidRPr="00937B3A" w:rsidRDefault="00560886" w:rsidP="00D95AB8">
      <w:pPr>
        <w:ind w:firstLine="5400"/>
        <w:jc w:val="both"/>
        <w:rPr>
          <w:b/>
          <w:sz w:val="24"/>
        </w:rPr>
      </w:pPr>
      <w:r>
        <w:rPr>
          <w:b/>
          <w:sz w:val="24"/>
        </w:rPr>
        <w:t xml:space="preserve">      </w:t>
      </w:r>
      <w:r w:rsidR="00D95AB8" w:rsidRPr="00937B3A">
        <w:rPr>
          <w:b/>
          <w:sz w:val="24"/>
        </w:rPr>
        <w:t>Додаток</w:t>
      </w:r>
      <w:r w:rsidR="00D95AB8">
        <w:rPr>
          <w:b/>
          <w:sz w:val="24"/>
        </w:rPr>
        <w:t xml:space="preserve"> 2</w:t>
      </w:r>
    </w:p>
    <w:p w:rsidR="00D95AB8" w:rsidRPr="00937B3A" w:rsidRDefault="00D95AB8" w:rsidP="00D95AB8">
      <w:pPr>
        <w:rPr>
          <w:b/>
          <w:sz w:val="24"/>
        </w:rPr>
      </w:pPr>
      <w:r w:rsidRPr="00937B3A">
        <w:rPr>
          <w:b/>
          <w:sz w:val="24"/>
        </w:rPr>
        <w:t xml:space="preserve">                                                                                                до рішення виконкому </w:t>
      </w:r>
    </w:p>
    <w:p w:rsidR="00D95AB8" w:rsidRPr="00937B3A" w:rsidRDefault="00D95AB8" w:rsidP="00D95AB8">
      <w:pPr>
        <w:rPr>
          <w:b/>
          <w:sz w:val="24"/>
        </w:rPr>
      </w:pPr>
      <w:r w:rsidRPr="00937B3A">
        <w:rPr>
          <w:b/>
          <w:sz w:val="24"/>
        </w:rPr>
        <w:t xml:space="preserve">                                                                                                районної  у місті  ради</w:t>
      </w:r>
    </w:p>
    <w:p w:rsidR="00D95AB8" w:rsidRDefault="00560886" w:rsidP="00560886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      21.09.2016 № 317</w:t>
      </w:r>
    </w:p>
    <w:p w:rsidR="00D95AB8" w:rsidRDefault="00D95AB8" w:rsidP="00D95AB8">
      <w:pPr>
        <w:ind w:left="7077"/>
        <w:rPr>
          <w:b/>
          <w:sz w:val="24"/>
        </w:rPr>
      </w:pPr>
    </w:p>
    <w:p w:rsidR="00D95AB8" w:rsidRPr="00FB06D4" w:rsidRDefault="00D95AB8" w:rsidP="00D95AB8">
      <w:pPr>
        <w:ind w:left="7077"/>
        <w:rPr>
          <w:b/>
          <w:sz w:val="24"/>
        </w:rPr>
      </w:pPr>
    </w:p>
    <w:p w:rsidR="00D95AB8" w:rsidRPr="00FB06D4" w:rsidRDefault="00D95AB8" w:rsidP="00D95AB8">
      <w:pPr>
        <w:ind w:left="7077"/>
        <w:rPr>
          <w:b/>
          <w:sz w:val="24"/>
        </w:rPr>
      </w:pPr>
    </w:p>
    <w:p w:rsidR="00D95AB8" w:rsidRPr="00FB06D4" w:rsidRDefault="00D95AB8" w:rsidP="00D95AB8">
      <w:pPr>
        <w:jc w:val="center"/>
        <w:rPr>
          <w:b/>
          <w:sz w:val="24"/>
        </w:rPr>
      </w:pPr>
      <w:r w:rsidRPr="00FB06D4">
        <w:rPr>
          <w:b/>
          <w:sz w:val="24"/>
        </w:rPr>
        <w:t>ПЕРЕЛІК</w:t>
      </w:r>
    </w:p>
    <w:p w:rsidR="00D95AB8" w:rsidRPr="00FB06D4" w:rsidRDefault="00D95AB8" w:rsidP="00D95AB8">
      <w:pPr>
        <w:jc w:val="center"/>
        <w:rPr>
          <w:b/>
          <w:sz w:val="24"/>
        </w:rPr>
      </w:pPr>
      <w:r w:rsidRPr="00FB06D4">
        <w:rPr>
          <w:b/>
          <w:sz w:val="24"/>
        </w:rPr>
        <w:t xml:space="preserve">адміністративних  послуг, які надаються структурними підрозділами виконкому </w:t>
      </w:r>
    </w:p>
    <w:p w:rsidR="00D95AB8" w:rsidRPr="00FB06D4" w:rsidRDefault="00D95AB8" w:rsidP="00D95AB8">
      <w:pPr>
        <w:jc w:val="center"/>
        <w:rPr>
          <w:b/>
          <w:sz w:val="24"/>
        </w:rPr>
      </w:pPr>
      <w:r w:rsidRPr="00FB06D4">
        <w:rPr>
          <w:b/>
          <w:sz w:val="24"/>
        </w:rPr>
        <w:t xml:space="preserve">Тернівської районної  у місті ради в режимі «єдиного вікна» </w:t>
      </w:r>
    </w:p>
    <w:p w:rsidR="00D95AB8" w:rsidRPr="00FB06D4" w:rsidRDefault="00D95AB8" w:rsidP="00D95AB8">
      <w:pPr>
        <w:jc w:val="center"/>
        <w:rPr>
          <w:b/>
          <w:sz w:val="24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88"/>
        <w:gridCol w:w="5580"/>
        <w:gridCol w:w="1440"/>
      </w:tblGrid>
      <w:tr w:rsidR="00D95AB8" w:rsidRPr="00FB06D4" w:rsidTr="00C00046">
        <w:trPr>
          <w:cantSplit/>
          <w:trHeight w:val="197"/>
          <w:tblHeader/>
        </w:trPr>
        <w:tc>
          <w:tcPr>
            <w:tcW w:w="7668" w:type="dxa"/>
            <w:gridSpan w:val="2"/>
            <w:vAlign w:val="center"/>
          </w:tcPr>
          <w:p w:rsidR="00D95AB8" w:rsidRPr="00FB06D4" w:rsidRDefault="00D95AB8" w:rsidP="00C00046">
            <w:pPr>
              <w:pStyle w:val="a7"/>
              <w:jc w:val="center"/>
              <w:rPr>
                <w:b/>
              </w:rPr>
            </w:pPr>
            <w:r w:rsidRPr="00FB06D4">
              <w:rPr>
                <w:b/>
              </w:rPr>
              <w:t>Кодове позначення</w:t>
            </w:r>
          </w:p>
        </w:tc>
        <w:tc>
          <w:tcPr>
            <w:tcW w:w="1440" w:type="dxa"/>
            <w:vMerge w:val="restart"/>
          </w:tcPr>
          <w:p w:rsidR="00D95AB8" w:rsidRPr="00FB06D4" w:rsidRDefault="00D95AB8" w:rsidP="00C00046">
            <w:pPr>
              <w:pStyle w:val="a7"/>
              <w:ind w:left="16"/>
              <w:jc w:val="center"/>
              <w:rPr>
                <w:b/>
              </w:rPr>
            </w:pPr>
            <w:r w:rsidRPr="00FB06D4">
              <w:rPr>
                <w:b/>
              </w:rPr>
              <w:t>Термін виконан</w:t>
            </w:r>
            <w:r>
              <w:rPr>
                <w:b/>
              </w:rPr>
              <w:t>-</w:t>
            </w:r>
            <w:r w:rsidRPr="00FB06D4">
              <w:rPr>
                <w:b/>
              </w:rPr>
              <w:t>ня,  робочі дні</w:t>
            </w:r>
          </w:p>
        </w:tc>
      </w:tr>
      <w:tr w:rsidR="00D95AB8" w:rsidRPr="00FB06D4" w:rsidTr="00C00046">
        <w:trPr>
          <w:cantSplit/>
          <w:trHeight w:val="1108"/>
          <w:tblHeader/>
        </w:trPr>
        <w:tc>
          <w:tcPr>
            <w:tcW w:w="2088" w:type="dxa"/>
            <w:vAlign w:val="center"/>
          </w:tcPr>
          <w:p w:rsidR="00D95AB8" w:rsidRPr="00FB06D4" w:rsidRDefault="00D95AB8" w:rsidP="00C00046">
            <w:pPr>
              <w:pStyle w:val="a7"/>
              <w:jc w:val="center"/>
              <w:rPr>
                <w:b/>
              </w:rPr>
            </w:pPr>
            <w:r w:rsidRPr="00FB06D4">
              <w:rPr>
                <w:b/>
              </w:rPr>
              <w:t>структурного підрозділу</w:t>
            </w:r>
          </w:p>
        </w:tc>
        <w:tc>
          <w:tcPr>
            <w:tcW w:w="5580" w:type="dxa"/>
            <w:vAlign w:val="center"/>
          </w:tcPr>
          <w:p w:rsidR="00D95AB8" w:rsidRPr="00FB06D4" w:rsidRDefault="00D95AB8" w:rsidP="00C00046">
            <w:pPr>
              <w:pStyle w:val="a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06D4">
              <w:rPr>
                <w:rFonts w:ascii="Times New Roman" w:hAnsi="Times New Roman"/>
                <w:b/>
                <w:bCs/>
                <w:sz w:val="24"/>
                <w:szCs w:val="24"/>
              </w:rPr>
              <w:t>процедури, яка виконується в режимі «єдиного вікна»</w:t>
            </w:r>
          </w:p>
        </w:tc>
        <w:tc>
          <w:tcPr>
            <w:tcW w:w="1440" w:type="dxa"/>
            <w:vMerge/>
          </w:tcPr>
          <w:p w:rsidR="00D95AB8" w:rsidRPr="00FB06D4" w:rsidRDefault="00D95AB8" w:rsidP="00C00046">
            <w:pPr>
              <w:jc w:val="center"/>
              <w:rPr>
                <w:b/>
                <w:bCs/>
                <w:sz w:val="24"/>
              </w:rPr>
            </w:pPr>
          </w:p>
        </w:tc>
      </w:tr>
      <w:tr w:rsidR="00D95AB8" w:rsidRPr="00FB06D4" w:rsidTr="00C00046">
        <w:trPr>
          <w:cantSplit/>
          <w:tblHeader/>
        </w:trPr>
        <w:tc>
          <w:tcPr>
            <w:tcW w:w="2088" w:type="dxa"/>
          </w:tcPr>
          <w:p w:rsidR="00D95AB8" w:rsidRPr="00FB06D4" w:rsidRDefault="00D95AB8" w:rsidP="00C00046">
            <w:pPr>
              <w:jc w:val="center"/>
              <w:rPr>
                <w:b/>
                <w:bCs/>
                <w:sz w:val="24"/>
              </w:rPr>
            </w:pPr>
            <w:r w:rsidRPr="00FB06D4">
              <w:rPr>
                <w:b/>
                <w:bCs/>
                <w:sz w:val="24"/>
              </w:rPr>
              <w:t>1</w:t>
            </w:r>
          </w:p>
        </w:tc>
        <w:tc>
          <w:tcPr>
            <w:tcW w:w="5580" w:type="dxa"/>
          </w:tcPr>
          <w:p w:rsidR="00D95AB8" w:rsidRPr="00FB06D4" w:rsidRDefault="00D95AB8" w:rsidP="00C00046">
            <w:pPr>
              <w:pStyle w:val="a3"/>
              <w:jc w:val="center"/>
              <w:rPr>
                <w:b/>
                <w:bCs/>
                <w:sz w:val="24"/>
              </w:rPr>
            </w:pPr>
            <w:r w:rsidRPr="00FB06D4">
              <w:rPr>
                <w:b/>
                <w:bCs/>
                <w:sz w:val="24"/>
              </w:rPr>
              <w:t>2</w:t>
            </w:r>
          </w:p>
        </w:tc>
        <w:tc>
          <w:tcPr>
            <w:tcW w:w="1440" w:type="dxa"/>
          </w:tcPr>
          <w:p w:rsidR="00D95AB8" w:rsidRPr="00FB06D4" w:rsidRDefault="00D95AB8" w:rsidP="00C00046">
            <w:pPr>
              <w:pStyle w:val="a5"/>
              <w:tabs>
                <w:tab w:val="left" w:pos="804"/>
                <w:tab w:val="center" w:pos="933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06D4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D95AB8" w:rsidRPr="00FB06D4" w:rsidTr="00C00046">
        <w:trPr>
          <w:cantSplit/>
        </w:trPr>
        <w:tc>
          <w:tcPr>
            <w:tcW w:w="2088" w:type="dxa"/>
            <w:vMerge w:val="restart"/>
          </w:tcPr>
          <w:p w:rsidR="00D95AB8" w:rsidRPr="000977E8" w:rsidRDefault="00D95AB8" w:rsidP="00C00046">
            <w:pPr>
              <w:rPr>
                <w:b/>
                <w:sz w:val="24"/>
              </w:rPr>
            </w:pPr>
            <w:r w:rsidRPr="00FB06D4">
              <w:rPr>
                <w:b/>
                <w:sz w:val="24"/>
              </w:rPr>
              <w:t>1.</w:t>
            </w:r>
            <w:r>
              <w:rPr>
                <w:b/>
                <w:sz w:val="24"/>
              </w:rPr>
              <w:t xml:space="preserve">   Служба   у справах    дітей виконкому рай-онної у місті ра-ди</w:t>
            </w:r>
          </w:p>
        </w:tc>
        <w:tc>
          <w:tcPr>
            <w:tcW w:w="5580" w:type="dxa"/>
          </w:tcPr>
          <w:p w:rsidR="00D95AB8" w:rsidRPr="00FB06D4" w:rsidRDefault="00D95AB8" w:rsidP="00C00046">
            <w:pPr>
              <w:rPr>
                <w:sz w:val="24"/>
              </w:rPr>
            </w:pPr>
          </w:p>
        </w:tc>
        <w:tc>
          <w:tcPr>
            <w:tcW w:w="1440" w:type="dxa"/>
          </w:tcPr>
          <w:p w:rsidR="00D95AB8" w:rsidRPr="00FB06D4" w:rsidRDefault="00D95AB8" w:rsidP="00C00046">
            <w:pPr>
              <w:jc w:val="center"/>
              <w:rPr>
                <w:b/>
                <w:sz w:val="24"/>
              </w:rPr>
            </w:pPr>
          </w:p>
        </w:tc>
      </w:tr>
      <w:tr w:rsidR="00D95AB8" w:rsidRPr="00FB06D4" w:rsidTr="00C00046">
        <w:trPr>
          <w:cantSplit/>
          <w:trHeight w:val="814"/>
        </w:trPr>
        <w:tc>
          <w:tcPr>
            <w:tcW w:w="2088" w:type="dxa"/>
            <w:vMerge/>
          </w:tcPr>
          <w:p w:rsidR="00D95AB8" w:rsidRPr="00FB06D4" w:rsidRDefault="00D95AB8" w:rsidP="00C00046">
            <w:pPr>
              <w:rPr>
                <w:sz w:val="24"/>
              </w:rPr>
            </w:pPr>
          </w:p>
        </w:tc>
        <w:tc>
          <w:tcPr>
            <w:tcW w:w="5580" w:type="dxa"/>
          </w:tcPr>
          <w:p w:rsidR="00D95AB8" w:rsidRPr="00FB06D4" w:rsidRDefault="00D95AB8" w:rsidP="00C0004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10-31</w:t>
            </w:r>
          </w:p>
          <w:p w:rsidR="00D95AB8" w:rsidRPr="004052F5" w:rsidRDefault="00D95AB8" w:rsidP="00C00046">
            <w:pPr>
              <w:jc w:val="both"/>
              <w:rPr>
                <w:bCs/>
                <w:iCs/>
                <w:sz w:val="24"/>
              </w:rPr>
            </w:pPr>
            <w:r>
              <w:rPr>
                <w:sz w:val="24"/>
              </w:rPr>
              <w:t>«Надання</w:t>
            </w:r>
            <w:r w:rsidR="00016513">
              <w:rPr>
                <w:sz w:val="24"/>
              </w:rPr>
              <w:t xml:space="preserve"> </w:t>
            </w:r>
            <w:r>
              <w:rPr>
                <w:bCs/>
                <w:iCs/>
                <w:sz w:val="24"/>
              </w:rPr>
              <w:t xml:space="preserve">дозволу на укладення </w:t>
            </w:r>
            <w:r w:rsidRPr="004052F5">
              <w:rPr>
                <w:bCs/>
                <w:iCs/>
                <w:sz w:val="24"/>
              </w:rPr>
              <w:t>нотаріального   договору  прокомпенсацію  збитків   і   витрат,</w:t>
            </w:r>
          </w:p>
          <w:p w:rsidR="00D95AB8" w:rsidRPr="004052F5" w:rsidRDefault="00D95AB8" w:rsidP="00C00046">
            <w:pPr>
              <w:jc w:val="both"/>
              <w:rPr>
                <w:bCs/>
                <w:iCs/>
                <w:sz w:val="24"/>
              </w:rPr>
            </w:pPr>
            <w:r w:rsidRPr="004052F5">
              <w:rPr>
                <w:bCs/>
                <w:iCs/>
                <w:sz w:val="24"/>
              </w:rPr>
              <w:t xml:space="preserve">пов’язаних </w:t>
            </w:r>
            <w:r>
              <w:rPr>
                <w:bCs/>
                <w:iCs/>
                <w:sz w:val="24"/>
              </w:rPr>
              <w:t>і</w:t>
            </w:r>
            <w:r w:rsidRPr="004052F5">
              <w:rPr>
                <w:bCs/>
                <w:iCs/>
                <w:sz w:val="24"/>
              </w:rPr>
              <w:t>з відселенням з житла,</w:t>
            </w:r>
            <w:r>
              <w:rPr>
                <w:bCs/>
                <w:iCs/>
                <w:sz w:val="24"/>
              </w:rPr>
              <w:t xml:space="preserve"> де право власності мають </w:t>
            </w:r>
            <w:r w:rsidRPr="004052F5">
              <w:rPr>
                <w:bCs/>
                <w:iCs/>
                <w:sz w:val="24"/>
              </w:rPr>
              <w:t>д</w:t>
            </w:r>
            <w:r>
              <w:rPr>
                <w:bCs/>
                <w:iCs/>
                <w:sz w:val="24"/>
              </w:rPr>
              <w:t>іти</w:t>
            </w:r>
            <w:r>
              <w:rPr>
                <w:sz w:val="24"/>
              </w:rPr>
              <w:t>»</w:t>
            </w:r>
          </w:p>
        </w:tc>
        <w:tc>
          <w:tcPr>
            <w:tcW w:w="1440" w:type="dxa"/>
          </w:tcPr>
          <w:p w:rsidR="00D95AB8" w:rsidRPr="00FB06D4" w:rsidRDefault="00D95AB8" w:rsidP="00C00046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Не пізні-ше, ніж місячиний термін</w:t>
            </w:r>
          </w:p>
          <w:p w:rsidR="00D95AB8" w:rsidRPr="00FB06D4" w:rsidRDefault="00D95AB8" w:rsidP="00C00046">
            <w:pPr>
              <w:jc w:val="center"/>
              <w:rPr>
                <w:b/>
                <w:sz w:val="24"/>
              </w:rPr>
            </w:pPr>
          </w:p>
        </w:tc>
      </w:tr>
    </w:tbl>
    <w:p w:rsidR="00D95AB8" w:rsidRPr="00FB06D4" w:rsidRDefault="00D95AB8" w:rsidP="00D95AB8">
      <w:pPr>
        <w:jc w:val="both"/>
        <w:rPr>
          <w:b/>
          <w:sz w:val="24"/>
          <w:lang w:eastAsia="uk-UA"/>
        </w:rPr>
      </w:pPr>
    </w:p>
    <w:p w:rsidR="00D95AB8" w:rsidRPr="00FB06D4" w:rsidRDefault="00D95AB8" w:rsidP="00D95AB8">
      <w:pPr>
        <w:rPr>
          <w:b/>
          <w:sz w:val="24"/>
        </w:rPr>
      </w:pPr>
    </w:p>
    <w:p w:rsidR="00D95AB8" w:rsidRPr="0078313A" w:rsidRDefault="00D95AB8" w:rsidP="00D95AB8"/>
    <w:p w:rsidR="00D95AB8" w:rsidRPr="004052F5" w:rsidRDefault="00D95AB8" w:rsidP="00D95AB8">
      <w:pPr>
        <w:rPr>
          <w:b/>
          <w:sz w:val="24"/>
        </w:rPr>
      </w:pPr>
      <w:r w:rsidRPr="004052F5">
        <w:rPr>
          <w:b/>
          <w:sz w:val="24"/>
        </w:rPr>
        <w:t>Виконувач   обов’язків    керуючого</w:t>
      </w:r>
    </w:p>
    <w:p w:rsidR="00D95AB8" w:rsidRPr="004052F5" w:rsidRDefault="00D95AB8" w:rsidP="00D95AB8">
      <w:pPr>
        <w:rPr>
          <w:b/>
          <w:sz w:val="24"/>
        </w:rPr>
      </w:pPr>
      <w:r w:rsidRPr="004052F5">
        <w:rPr>
          <w:b/>
          <w:sz w:val="24"/>
        </w:rPr>
        <w:t>справами     виконкому      районної</w:t>
      </w:r>
    </w:p>
    <w:p w:rsidR="00D95AB8" w:rsidRPr="004052F5" w:rsidRDefault="00D95AB8" w:rsidP="00D95AB8">
      <w:pPr>
        <w:jc w:val="both"/>
        <w:rPr>
          <w:b/>
          <w:sz w:val="24"/>
        </w:rPr>
      </w:pPr>
      <w:r w:rsidRPr="004052F5">
        <w:rPr>
          <w:b/>
          <w:sz w:val="24"/>
        </w:rPr>
        <w:t xml:space="preserve">у   місті  ради  -  заступник   голови  </w:t>
      </w:r>
    </w:p>
    <w:p w:rsidR="00D95AB8" w:rsidRPr="004052F5" w:rsidRDefault="00D95AB8" w:rsidP="00D95AB8">
      <w:pPr>
        <w:jc w:val="both"/>
        <w:rPr>
          <w:b/>
          <w:sz w:val="24"/>
        </w:rPr>
      </w:pPr>
      <w:r w:rsidRPr="004052F5">
        <w:rPr>
          <w:b/>
          <w:sz w:val="24"/>
        </w:rPr>
        <w:t xml:space="preserve">районної   у   місті   ради  з   питань </w:t>
      </w:r>
    </w:p>
    <w:p w:rsidR="00D95AB8" w:rsidRDefault="00D95AB8" w:rsidP="00D95AB8">
      <w:pPr>
        <w:jc w:val="both"/>
        <w:rPr>
          <w:b/>
          <w:sz w:val="24"/>
        </w:rPr>
      </w:pPr>
      <w:r w:rsidRPr="004052F5">
        <w:rPr>
          <w:b/>
          <w:sz w:val="24"/>
        </w:rPr>
        <w:t>діяльності виконавчих органів влади                                                     А.Внукова</w:t>
      </w:r>
    </w:p>
    <w:p w:rsidR="00D95AB8" w:rsidRDefault="00D95AB8" w:rsidP="00D95AB8">
      <w:pPr>
        <w:jc w:val="both"/>
        <w:rPr>
          <w:b/>
          <w:sz w:val="24"/>
        </w:rPr>
      </w:pPr>
    </w:p>
    <w:p w:rsidR="00851CAF" w:rsidRDefault="00851CAF">
      <w:bookmarkStart w:id="0" w:name="_GoBack"/>
      <w:bookmarkEnd w:id="0"/>
    </w:p>
    <w:sectPr w:rsidR="00851CAF" w:rsidSect="00552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6CAA"/>
    <w:rsid w:val="00016513"/>
    <w:rsid w:val="00226CAA"/>
    <w:rsid w:val="005529E0"/>
    <w:rsid w:val="00560886"/>
    <w:rsid w:val="00851CAF"/>
    <w:rsid w:val="00994500"/>
    <w:rsid w:val="00D95A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AB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5A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95AB8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Body Text"/>
    <w:basedOn w:val="a"/>
    <w:link w:val="a6"/>
    <w:rsid w:val="00D95AB8"/>
    <w:pPr>
      <w:jc w:val="both"/>
    </w:pPr>
    <w:rPr>
      <w:rFonts w:ascii="Bookman Old Style" w:eastAsia="Batang" w:hAnsi="Bookman Old Style"/>
      <w:sz w:val="26"/>
      <w:szCs w:val="20"/>
    </w:rPr>
  </w:style>
  <w:style w:type="character" w:customStyle="1" w:styleId="a6">
    <w:name w:val="Основной текст Знак"/>
    <w:basedOn w:val="a0"/>
    <w:link w:val="a5"/>
    <w:rsid w:val="00D95AB8"/>
    <w:rPr>
      <w:rFonts w:ascii="Bookman Old Style" w:eastAsia="Batang" w:hAnsi="Bookman Old Style" w:cs="Times New Roman"/>
      <w:sz w:val="26"/>
      <w:szCs w:val="20"/>
      <w:lang w:val="uk-UA" w:eastAsia="ru-RU"/>
    </w:rPr>
  </w:style>
  <w:style w:type="paragraph" w:styleId="a7">
    <w:name w:val="Body Text Indent"/>
    <w:basedOn w:val="a"/>
    <w:link w:val="a8"/>
    <w:rsid w:val="00D95AB8"/>
    <w:pPr>
      <w:spacing w:after="120"/>
      <w:ind w:left="283"/>
    </w:pPr>
    <w:rPr>
      <w:rFonts w:eastAsia="Batang"/>
      <w:sz w:val="24"/>
    </w:rPr>
  </w:style>
  <w:style w:type="character" w:customStyle="1" w:styleId="a8">
    <w:name w:val="Основной текст с отступом Знак"/>
    <w:basedOn w:val="a0"/>
    <w:link w:val="a7"/>
    <w:rsid w:val="00D95AB8"/>
    <w:rPr>
      <w:rFonts w:ascii="Times New Roman" w:eastAsia="Batang" w:hAnsi="Times New Roman" w:cs="Times New Roman"/>
      <w:sz w:val="24"/>
      <w:szCs w:val="24"/>
      <w:lang w:val="uk-UA" w:eastAsia="ru-RU"/>
    </w:rPr>
  </w:style>
  <w:style w:type="paragraph" w:customStyle="1" w:styleId="a9">
    <w:name w:val="Знак Знак Знак"/>
    <w:basedOn w:val="a"/>
    <w:rsid w:val="00D95AB8"/>
    <w:rPr>
      <w:rFonts w:ascii="Verdana" w:hAnsi="Verdana" w:cs="Verdana"/>
      <w:sz w:val="20"/>
      <w:szCs w:val="20"/>
      <w:lang w:val="en-US" w:eastAsia="en-US"/>
    </w:rPr>
  </w:style>
  <w:style w:type="paragraph" w:styleId="aa">
    <w:name w:val="Subtitle"/>
    <w:basedOn w:val="a"/>
    <w:next w:val="a"/>
    <w:link w:val="ab"/>
    <w:qFormat/>
    <w:rsid w:val="00D95AB8"/>
    <w:pPr>
      <w:spacing w:after="60" w:line="276" w:lineRule="auto"/>
      <w:jc w:val="center"/>
      <w:outlineLvl w:val="1"/>
    </w:pPr>
    <w:rPr>
      <w:rFonts w:ascii="Cambria" w:hAnsi="Cambria"/>
      <w:sz w:val="24"/>
      <w:lang w:val="ru-RU" w:eastAsia="en-US"/>
    </w:rPr>
  </w:style>
  <w:style w:type="character" w:customStyle="1" w:styleId="ab">
    <w:name w:val="Подзаголовок Знак"/>
    <w:basedOn w:val="a0"/>
    <w:link w:val="aa"/>
    <w:rsid w:val="00D95AB8"/>
    <w:rPr>
      <w:rFonts w:ascii="Cambria" w:eastAsia="Times New Roman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AB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5A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95AB8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5">
    <w:name w:val="Body Text"/>
    <w:basedOn w:val="a"/>
    <w:link w:val="a6"/>
    <w:rsid w:val="00D95AB8"/>
    <w:pPr>
      <w:jc w:val="both"/>
    </w:pPr>
    <w:rPr>
      <w:rFonts w:ascii="Bookman Old Style" w:eastAsia="Batang" w:hAnsi="Bookman Old Style"/>
      <w:sz w:val="26"/>
      <w:szCs w:val="20"/>
    </w:rPr>
  </w:style>
  <w:style w:type="character" w:customStyle="1" w:styleId="a6">
    <w:name w:val="Основной текст Знак"/>
    <w:basedOn w:val="a0"/>
    <w:link w:val="a5"/>
    <w:rsid w:val="00D95AB8"/>
    <w:rPr>
      <w:rFonts w:ascii="Bookman Old Style" w:eastAsia="Batang" w:hAnsi="Bookman Old Style" w:cs="Times New Roman"/>
      <w:sz w:val="26"/>
      <w:szCs w:val="20"/>
      <w:lang w:val="uk-UA" w:eastAsia="ru-RU"/>
    </w:rPr>
  </w:style>
  <w:style w:type="paragraph" w:styleId="a7">
    <w:name w:val="Body Text Indent"/>
    <w:basedOn w:val="a"/>
    <w:link w:val="a8"/>
    <w:rsid w:val="00D95AB8"/>
    <w:pPr>
      <w:spacing w:after="120"/>
      <w:ind w:left="283"/>
    </w:pPr>
    <w:rPr>
      <w:rFonts w:eastAsia="Batang"/>
      <w:sz w:val="24"/>
    </w:rPr>
  </w:style>
  <w:style w:type="character" w:customStyle="1" w:styleId="a8">
    <w:name w:val="Основной текст с отступом Знак"/>
    <w:basedOn w:val="a0"/>
    <w:link w:val="a7"/>
    <w:rsid w:val="00D95AB8"/>
    <w:rPr>
      <w:rFonts w:ascii="Times New Roman" w:eastAsia="Batang" w:hAnsi="Times New Roman" w:cs="Times New Roman"/>
      <w:sz w:val="24"/>
      <w:szCs w:val="24"/>
      <w:lang w:val="uk-UA" w:eastAsia="ru-RU"/>
    </w:rPr>
  </w:style>
  <w:style w:type="paragraph" w:customStyle="1" w:styleId="a9">
    <w:name w:val="Знак Знак Знак"/>
    <w:basedOn w:val="a"/>
    <w:rsid w:val="00D95AB8"/>
    <w:rPr>
      <w:rFonts w:ascii="Verdana" w:hAnsi="Verdana" w:cs="Verdana"/>
      <w:sz w:val="20"/>
      <w:szCs w:val="20"/>
      <w:lang w:val="en-US" w:eastAsia="en-US"/>
    </w:rPr>
  </w:style>
  <w:style w:type="paragraph" w:styleId="aa">
    <w:name w:val="Subtitle"/>
    <w:basedOn w:val="a"/>
    <w:next w:val="a"/>
    <w:link w:val="ab"/>
    <w:qFormat/>
    <w:rsid w:val="00D95AB8"/>
    <w:pPr>
      <w:spacing w:after="60" w:line="276" w:lineRule="auto"/>
      <w:jc w:val="center"/>
      <w:outlineLvl w:val="1"/>
    </w:pPr>
    <w:rPr>
      <w:rFonts w:ascii="Cambria" w:hAnsi="Cambria"/>
      <w:sz w:val="24"/>
      <w:lang w:val="ru-RU" w:eastAsia="en-US"/>
    </w:rPr>
  </w:style>
  <w:style w:type="character" w:customStyle="1" w:styleId="ab">
    <w:name w:val="Подзаголовок Знак"/>
    <w:basedOn w:val="a0"/>
    <w:link w:val="aa"/>
    <w:rsid w:val="00D95AB8"/>
    <w:rPr>
      <w:rFonts w:ascii="Cambria" w:eastAsia="Times New Roman" w:hAnsi="Cambria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942</Characters>
  <Application>Microsoft Office Word</Application>
  <DocSecurity>0</DocSecurity>
  <Lines>7</Lines>
  <Paragraphs>2</Paragraphs>
  <ScaleCrop>false</ScaleCrop>
  <Company>RePack by SPecialiST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Алла</cp:lastModifiedBy>
  <cp:revision>5</cp:revision>
  <dcterms:created xsi:type="dcterms:W3CDTF">2016-09-26T06:26:00Z</dcterms:created>
  <dcterms:modified xsi:type="dcterms:W3CDTF">2016-09-28T10:46:00Z</dcterms:modified>
</cp:coreProperties>
</file>