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293" w:rsidRPr="00EF14A5" w:rsidRDefault="00203293" w:rsidP="00203293">
      <w:pPr>
        <w:ind w:left="7080"/>
        <w:rPr>
          <w:b/>
          <w:bCs/>
          <w:i/>
          <w:iCs/>
          <w:color w:val="000000"/>
        </w:rPr>
      </w:pPr>
      <w:r w:rsidRPr="00C90E6B">
        <w:rPr>
          <w:b/>
          <w:bCs/>
          <w:i/>
          <w:iCs/>
          <w:color w:val="000000"/>
        </w:rPr>
        <w:t>Д</w:t>
      </w:r>
      <w:r w:rsidRPr="00EF14A5">
        <w:rPr>
          <w:b/>
          <w:bCs/>
          <w:i/>
          <w:iCs/>
          <w:color w:val="000000"/>
        </w:rPr>
        <w:t xml:space="preserve">одаток </w:t>
      </w:r>
      <w:r w:rsidR="00EF14A5">
        <w:rPr>
          <w:b/>
          <w:bCs/>
          <w:i/>
          <w:iCs/>
          <w:color w:val="000000"/>
        </w:rPr>
        <w:t>36</w:t>
      </w:r>
      <w:r w:rsidRPr="00EF14A5">
        <w:rPr>
          <w:b/>
          <w:bCs/>
          <w:i/>
          <w:iCs/>
          <w:color w:val="000000"/>
        </w:rPr>
        <w:t>5</w:t>
      </w:r>
    </w:p>
    <w:p w:rsidR="00203293" w:rsidRPr="00EF14A5" w:rsidRDefault="00203293" w:rsidP="00203293">
      <w:pPr>
        <w:ind w:left="7080"/>
        <w:rPr>
          <w:b/>
          <w:bCs/>
          <w:i/>
          <w:iCs/>
          <w:color w:val="000000"/>
        </w:rPr>
      </w:pPr>
      <w:r w:rsidRPr="00EF14A5">
        <w:rPr>
          <w:b/>
          <w:bCs/>
          <w:i/>
          <w:iCs/>
          <w:color w:val="000000"/>
        </w:rPr>
        <w:t>до рішення виконкому</w:t>
      </w:r>
    </w:p>
    <w:p w:rsidR="00324A4F" w:rsidRPr="00EF14A5" w:rsidRDefault="00203293" w:rsidP="00324A4F">
      <w:pPr>
        <w:ind w:left="7080"/>
        <w:rPr>
          <w:b/>
          <w:bCs/>
          <w:i/>
          <w:iCs/>
          <w:color w:val="000000"/>
        </w:rPr>
      </w:pPr>
      <w:r w:rsidRPr="00EF14A5">
        <w:rPr>
          <w:b/>
          <w:bCs/>
          <w:i/>
          <w:iCs/>
          <w:color w:val="000000"/>
        </w:rPr>
        <w:t>районної у місті ради</w:t>
      </w:r>
    </w:p>
    <w:p w:rsidR="001D04B8" w:rsidRPr="00EF14A5" w:rsidRDefault="00FB0462" w:rsidP="00FB0462">
      <w:pPr>
        <w:tabs>
          <w:tab w:val="left" w:pos="7050"/>
        </w:tabs>
        <w:ind w:right="57"/>
        <w:rPr>
          <w:bCs/>
          <w:i/>
          <w:color w:val="000000" w:themeColor="text1"/>
          <w:sz w:val="28"/>
          <w:szCs w:val="28"/>
        </w:rPr>
      </w:pPr>
      <w:r>
        <w:rPr>
          <w:bCs/>
          <w:i/>
          <w:color w:val="000000" w:themeColor="text1"/>
          <w:sz w:val="28"/>
          <w:szCs w:val="28"/>
        </w:rPr>
        <w:tab/>
      </w:r>
      <w:r>
        <w:rPr>
          <w:b/>
          <w:bCs/>
          <w:i/>
          <w:iCs/>
          <w:color w:val="000000"/>
        </w:rPr>
        <w:t>19.03.2025 № 110</w:t>
      </w:r>
    </w:p>
    <w:p w:rsidR="009D78DF" w:rsidRPr="00EF14A5" w:rsidRDefault="009D78DF" w:rsidP="00521D40">
      <w:pPr>
        <w:ind w:right="57"/>
        <w:rPr>
          <w:bCs/>
          <w:i/>
          <w:color w:val="000000" w:themeColor="text1"/>
          <w:sz w:val="28"/>
          <w:szCs w:val="28"/>
        </w:rPr>
      </w:pPr>
    </w:p>
    <w:p w:rsidR="00521D40" w:rsidRDefault="00521D40" w:rsidP="00521D40">
      <w:pPr>
        <w:ind w:right="57"/>
        <w:rPr>
          <w:b/>
          <w:iCs/>
          <w:color w:val="000000" w:themeColor="text1"/>
        </w:rPr>
      </w:pPr>
    </w:p>
    <w:p w:rsidR="00EF14A5" w:rsidRPr="00EF14A5" w:rsidRDefault="00EF14A5" w:rsidP="00521D40">
      <w:pPr>
        <w:ind w:right="57"/>
        <w:rPr>
          <w:b/>
          <w:iCs/>
          <w:color w:val="000000" w:themeColor="text1"/>
        </w:rPr>
      </w:pPr>
    </w:p>
    <w:p w:rsidR="00EF14A5" w:rsidRPr="00EF14A5" w:rsidRDefault="00EF14A5" w:rsidP="00EF14A5">
      <w:pPr>
        <w:jc w:val="center"/>
        <w:rPr>
          <w:rFonts w:eastAsia="Calibri"/>
          <w:b/>
          <w:iCs/>
          <w:color w:val="000000" w:themeColor="text1"/>
          <w:lang w:eastAsia="en-US"/>
        </w:rPr>
      </w:pPr>
      <w:r w:rsidRPr="00EF14A5">
        <w:rPr>
          <w:rFonts w:eastAsia="Calibri"/>
          <w:b/>
          <w:iCs/>
          <w:color w:val="000000" w:themeColor="text1"/>
          <w:lang w:eastAsia="en-US"/>
        </w:rPr>
        <w:t>ІНФОРМАЦІЙНА КАРТКА №40-58</w:t>
      </w:r>
    </w:p>
    <w:p w:rsidR="00EF14A5" w:rsidRPr="00EF14A5" w:rsidRDefault="00EF14A5" w:rsidP="00EF14A5">
      <w:pPr>
        <w:jc w:val="center"/>
        <w:rPr>
          <w:rFonts w:eastAsia="Calibri"/>
          <w:b/>
          <w:i/>
          <w:lang w:eastAsia="en-US"/>
        </w:rPr>
      </w:pPr>
    </w:p>
    <w:p w:rsidR="00EF14A5" w:rsidRPr="00EF14A5" w:rsidRDefault="00EF14A5" w:rsidP="00A741B0">
      <w:pPr>
        <w:suppressAutoHyphens/>
        <w:ind w:left="426" w:hanging="426"/>
        <w:jc w:val="center"/>
        <w:rPr>
          <w:rFonts w:eastAsia="Calibri"/>
          <w:b/>
          <w:i/>
          <w:spacing w:val="-2"/>
          <w:lang w:eastAsia="en-US"/>
        </w:rPr>
      </w:pPr>
      <w:r w:rsidRPr="00EF14A5">
        <w:rPr>
          <w:rFonts w:eastAsia="Calibri"/>
          <w:b/>
          <w:i/>
          <w:spacing w:val="-2"/>
          <w:lang w:eastAsia="ar-SA"/>
        </w:rPr>
        <w:t xml:space="preserve">Послуга: </w:t>
      </w:r>
      <w:r w:rsidR="00A741B0" w:rsidRPr="00A741B0">
        <w:rPr>
          <w:rFonts w:eastAsia="Calibri"/>
          <w:b/>
          <w:i/>
          <w:spacing w:val="-2"/>
          <w:lang w:eastAsia="ar-SA"/>
        </w:rPr>
        <w:t>Надання безкоштовного харчування дітям військовослужбовців, які захищають незалежність, суверенітет та територіальну цілісність України, здійснюють заходи із заб</w:t>
      </w:r>
      <w:r w:rsidR="00C47396">
        <w:rPr>
          <w:rFonts w:eastAsia="Calibri"/>
          <w:b/>
          <w:i/>
          <w:spacing w:val="-2"/>
          <w:lang w:eastAsia="ar-SA"/>
        </w:rPr>
        <w:t>езпечення національної безпеки й</w:t>
      </w:r>
      <w:r w:rsidR="00A741B0" w:rsidRPr="00A741B0">
        <w:rPr>
          <w:rFonts w:eastAsia="Calibri"/>
          <w:b/>
          <w:i/>
          <w:spacing w:val="-2"/>
          <w:lang w:eastAsia="ar-SA"/>
        </w:rPr>
        <w:t xml:space="preserve"> оборони, відсічі та стримування збройної агресії Російської Федерації проти України, і дітям, батьки яких отримали статус особи з інвалідністю внаслідок війни, та дітям, батьки яких загинули, перебувають у полоні, пропали безвісти в ході бойових дій</w:t>
      </w:r>
    </w:p>
    <w:p w:rsidR="00EF14A5" w:rsidRPr="00EF14A5" w:rsidRDefault="00EF14A5" w:rsidP="00EF14A5">
      <w:pPr>
        <w:suppressAutoHyphens/>
        <w:rPr>
          <w:rFonts w:eastAsia="Calibri"/>
          <w:b/>
          <w:i/>
          <w:lang w:eastAsia="ar-SA"/>
        </w:rPr>
      </w:pPr>
    </w:p>
    <w:p w:rsidR="00EF14A5" w:rsidRPr="00EF14A5" w:rsidRDefault="00EF14A5" w:rsidP="00EF14A5">
      <w:pPr>
        <w:rPr>
          <w:rFonts w:eastAsia="Calibri"/>
          <w:lang w:eastAsia="en-US"/>
        </w:rPr>
      </w:pP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5528"/>
      </w:tblGrid>
      <w:tr w:rsidR="00EF14A5" w:rsidRPr="00EF14A5" w:rsidTr="004344EB">
        <w:trPr>
          <w:trHeight w:val="340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numPr>
                <w:ilvl w:val="0"/>
                <w:numId w:val="12"/>
              </w:numPr>
              <w:suppressAutoHyphens/>
              <w:snapToGrid w:val="0"/>
              <w:spacing w:after="200" w:line="276" w:lineRule="auto"/>
              <w:ind w:left="0"/>
              <w:contextualSpacing/>
              <w:jc w:val="center"/>
              <w:rPr>
                <w:b/>
                <w:lang w:eastAsia="ar-SA"/>
              </w:rPr>
            </w:pPr>
            <w:r w:rsidRPr="00EF14A5">
              <w:rPr>
                <w:b/>
                <w:lang w:eastAsia="ar-SA"/>
              </w:rPr>
              <w:t>Інформація про суб’єкта надання адміністративної послуги</w:t>
            </w:r>
          </w:p>
        </w:tc>
      </w:tr>
      <w:tr w:rsidR="00EF14A5" w:rsidRPr="00EF14A5" w:rsidTr="004344EB">
        <w:trPr>
          <w:trHeight w:val="5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 xml:space="preserve"> 1.1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Найменування центру надання адміністративних послуг,</w:t>
            </w:r>
            <w:r w:rsidR="009B4C7C">
              <w:rPr>
                <w:rFonts w:eastAsia="Calibri"/>
                <w:lang w:eastAsia="en-US"/>
              </w:rPr>
              <w:t xml:space="preserve"> у якому здійснюється обслугову</w:t>
            </w:r>
            <w:r w:rsidRPr="00EF14A5">
              <w:rPr>
                <w:rFonts w:eastAsia="Calibri"/>
                <w:lang w:eastAsia="en-US"/>
              </w:rPr>
              <w:t>вання суб’єкта звернення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>Центр адміністративних послуг «Віза» («Центр Дії) виконавчого комітету  Криворізької міської ради (надалі -Центр) та його територіальні підрозділи</w:t>
            </w:r>
          </w:p>
        </w:tc>
      </w:tr>
      <w:tr w:rsidR="00EF14A5" w:rsidRPr="00EF14A5" w:rsidTr="004344EB">
        <w:trPr>
          <w:trHeight w:val="90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jc w:val="center"/>
              <w:rPr>
                <w:rFonts w:eastAsia="Calibri"/>
                <w:lang w:eastAsia="uk-UA"/>
              </w:rPr>
            </w:pPr>
            <w:r w:rsidRPr="00EF14A5">
              <w:rPr>
                <w:rFonts w:eastAsia="Calibri"/>
                <w:lang w:eastAsia="uk-UA"/>
              </w:rPr>
              <w:t>1.2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14A5" w:rsidRPr="00EF14A5" w:rsidRDefault="00EF14A5" w:rsidP="00EF14A5">
            <w:pPr>
              <w:rPr>
                <w:rFonts w:eastAsia="Calibri"/>
                <w:lang w:eastAsia="uk-UA"/>
              </w:rPr>
            </w:pPr>
            <w:r w:rsidRPr="00EF14A5">
              <w:rPr>
                <w:rFonts w:eastAsia="Calibri"/>
                <w:lang w:eastAsia="en-US"/>
              </w:rPr>
              <w:t xml:space="preserve">Місцезнаходження Центру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r w:rsidRPr="00EF14A5">
              <w:t xml:space="preserve">50101, Дніпропетровська область, м. Кривий Ріг, </w:t>
            </w:r>
            <w:proofErr w:type="spellStart"/>
            <w:r w:rsidRPr="00EF14A5">
              <w:t>пл</w:t>
            </w:r>
            <w:proofErr w:type="spellEnd"/>
            <w:r w:rsidRPr="00EF14A5">
              <w:t>. Молодіжна, 1</w:t>
            </w:r>
          </w:p>
        </w:tc>
      </w:tr>
      <w:tr w:rsidR="00EF14A5" w:rsidRPr="00EF14A5" w:rsidTr="004344EB">
        <w:trPr>
          <w:trHeight w:val="39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jc w:val="center"/>
              <w:rPr>
                <w:rFonts w:eastAsia="Calibri"/>
                <w:lang w:eastAsia="uk-UA"/>
              </w:rPr>
            </w:pPr>
            <w:r w:rsidRPr="00EF14A5">
              <w:rPr>
                <w:rFonts w:eastAsia="Calibri"/>
                <w:lang w:eastAsia="uk-UA"/>
              </w:rPr>
              <w:t>1.3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14A5" w:rsidRPr="00EF14A5" w:rsidRDefault="00EF14A5" w:rsidP="00EF14A5">
            <w:pPr>
              <w:suppressAutoHyphens/>
              <w:contextualSpacing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en-US"/>
              </w:rPr>
              <w:t xml:space="preserve">Інформація щодо режиму роботи Центру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1. Центр працює:</w:t>
            </w:r>
          </w:p>
          <w:p w:rsidR="00EF14A5" w:rsidRPr="00EF14A5" w:rsidRDefault="00EF14A5" w:rsidP="00EF14A5">
            <w:pPr>
              <w:jc w:val="both"/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головний офіс  у понеділок, середу, четвер, п’ятницю, суботу з 8.00 до 16.30 годин; вівторок з 8.00 до 20.00, без перерви;</w:t>
            </w:r>
          </w:p>
          <w:p w:rsidR="00EF14A5" w:rsidRPr="00EF14A5" w:rsidRDefault="00EF14A5" w:rsidP="00EF14A5">
            <w:pPr>
              <w:jc w:val="both"/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територіальні підрозділи із загальних питань з понеділка до п’ятниці з 8.00 до 16.30 годин, перерва з 12.30 до 13.00.</w:t>
            </w:r>
          </w:p>
          <w:p w:rsidR="00EF14A5" w:rsidRPr="00EF14A5" w:rsidRDefault="00EF14A5" w:rsidP="00EF14A5">
            <w:pPr>
              <w:jc w:val="both"/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 xml:space="preserve"> 2.Прийом та видача документів для надання адміністративних, публічних послуг здійснюється:</w:t>
            </w:r>
          </w:p>
          <w:p w:rsidR="00EF14A5" w:rsidRPr="00EF14A5" w:rsidRDefault="00EF14A5" w:rsidP="00EF14A5">
            <w:pPr>
              <w:jc w:val="both"/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у головному офісі Центру  офіс  у понеділок, середу, четвер, п’ятницю, суботу з 8.00 до 15.30 годин; вівторок з 8.00 до 20.00, без перерви;</w:t>
            </w:r>
          </w:p>
          <w:p w:rsidR="00EF14A5" w:rsidRPr="00EF14A5" w:rsidRDefault="00EF14A5" w:rsidP="00EF14A5">
            <w:pPr>
              <w:jc w:val="both"/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у територіальних підрозділах із загальних питань- з понеділка до п’ятниці з 8.00 до 15.30 годин; перерва з 12.30 до 13.00.</w:t>
            </w:r>
          </w:p>
          <w:p w:rsidR="00EF14A5" w:rsidRPr="00EF14A5" w:rsidRDefault="002A6582" w:rsidP="00EF14A5">
            <w:pPr>
              <w:jc w:val="both"/>
              <w:rPr>
                <w:rFonts w:eastAsia="Calibri"/>
                <w:lang w:eastAsia="en-US"/>
              </w:rPr>
            </w:pPr>
            <w:r w:rsidRPr="002A6582">
              <w:rPr>
                <w:rFonts w:eastAsia="Calibri"/>
                <w:lang w:eastAsia="en-US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8.00 до 15.30 з технічною перервою з 12.30 до 13.00.</w:t>
            </w:r>
          </w:p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</w:p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з  8.00 до 15.30 годин з понеділка до суботи (вівторок – до 20.00 години), без перерви</w:t>
            </w:r>
          </w:p>
        </w:tc>
      </w:tr>
      <w:tr w:rsidR="00EF14A5" w:rsidRPr="00EF14A5" w:rsidTr="004344EB">
        <w:trPr>
          <w:trHeight w:val="22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rPr>
                <w:rFonts w:eastAsia="Calibri"/>
                <w:bCs/>
                <w:lang w:eastAsia="ar-SA"/>
              </w:rPr>
            </w:pPr>
            <w:r w:rsidRPr="00EF14A5">
              <w:rPr>
                <w:rFonts w:eastAsia="Calibri"/>
                <w:bCs/>
                <w:lang w:eastAsia="ar-SA"/>
              </w:rPr>
              <w:lastRenderedPageBreak/>
              <w:t>1.4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Телефон/факс (довідки), адреса електронної пошти та веб-сайт Центру та його територіальних підрозділів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proofErr w:type="spellStart"/>
            <w:r w:rsidRPr="00EF14A5">
              <w:rPr>
                <w:rFonts w:eastAsia="Calibri"/>
                <w:lang w:eastAsia="en-US"/>
              </w:rPr>
              <w:t>Тел</w:t>
            </w:r>
            <w:proofErr w:type="spellEnd"/>
            <w:r w:rsidRPr="00EF14A5">
              <w:rPr>
                <w:rFonts w:eastAsia="Calibri"/>
                <w:lang w:eastAsia="en-US"/>
              </w:rPr>
              <w:t>.: 0-800-500-459</w:t>
            </w:r>
          </w:p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viza@kr.gov.ua</w:t>
            </w:r>
          </w:p>
          <w:p w:rsidR="00EF14A5" w:rsidRPr="00EF14A5" w:rsidRDefault="00EF14A5" w:rsidP="00EF14A5">
            <w:pPr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http://viza.kr.gov.ua</w:t>
            </w:r>
          </w:p>
        </w:tc>
      </w:tr>
      <w:tr w:rsidR="00EF14A5" w:rsidRPr="00EF14A5" w:rsidTr="004344EB">
        <w:trPr>
          <w:trHeight w:val="283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pacing w:after="200" w:line="276" w:lineRule="auto"/>
              <w:ind w:right="57"/>
              <w:jc w:val="center"/>
              <w:rPr>
                <w:rFonts w:eastAsia="Calibri"/>
                <w:b/>
                <w:i/>
                <w:lang w:eastAsia="ar-SA"/>
              </w:rPr>
            </w:pPr>
            <w:r w:rsidRPr="00EF14A5">
              <w:rPr>
                <w:rFonts w:eastAsia="Calibri"/>
                <w:b/>
                <w:i/>
                <w:lang w:eastAsia="ar-SA"/>
              </w:rPr>
              <w:t>Нормативні акти, якими регламентується надання адміністративної послуги</w:t>
            </w:r>
          </w:p>
        </w:tc>
      </w:tr>
      <w:tr w:rsidR="00EF14A5" w:rsidRPr="00EF14A5" w:rsidTr="004344EB">
        <w:trPr>
          <w:trHeight w:val="5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Кодекси, Закони України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pacing w:after="200" w:line="276" w:lineRule="auto"/>
              <w:ind w:right="57"/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Сімейний Кодекс України</w:t>
            </w:r>
          </w:p>
          <w:p w:rsidR="00EF14A5" w:rsidRPr="00EF14A5" w:rsidRDefault="00EF14A5" w:rsidP="00EF14A5">
            <w:pPr>
              <w:spacing w:after="200" w:line="276" w:lineRule="auto"/>
              <w:ind w:right="57"/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Закони України:</w:t>
            </w:r>
          </w:p>
          <w:p w:rsidR="00EF14A5" w:rsidRPr="00EF14A5" w:rsidRDefault="00EF14A5" w:rsidP="00EF14A5">
            <w:pPr>
              <w:numPr>
                <w:ilvl w:val="0"/>
                <w:numId w:val="2"/>
              </w:numPr>
              <w:tabs>
                <w:tab w:val="left" w:pos="252"/>
              </w:tabs>
              <w:spacing w:after="200" w:line="276" w:lineRule="auto"/>
              <w:ind w:left="111" w:right="57" w:firstLine="0"/>
              <w:contextualSpacing/>
              <w:jc w:val="both"/>
            </w:pPr>
            <w:r w:rsidRPr="00EF14A5">
              <w:t xml:space="preserve"> «Про статус ветеранів війни, гарантії їх соціального захисту»; </w:t>
            </w:r>
          </w:p>
          <w:p w:rsidR="00EF14A5" w:rsidRPr="00EF14A5" w:rsidRDefault="00EF14A5" w:rsidP="00EF14A5">
            <w:pPr>
              <w:numPr>
                <w:ilvl w:val="0"/>
                <w:numId w:val="2"/>
              </w:numPr>
              <w:tabs>
                <w:tab w:val="left" w:pos="252"/>
              </w:tabs>
              <w:spacing w:after="200" w:line="276" w:lineRule="auto"/>
              <w:ind w:left="61" w:right="57" w:firstLine="0"/>
              <w:contextualSpacing/>
              <w:jc w:val="both"/>
            </w:pPr>
            <w:r w:rsidRPr="00EF14A5">
              <w:t>«Про соціальний і правовий захист осіб, стосовно яких встановлено факт позбавлення особистої свободи внаслідок збройної агресії проти України, та членів їхніх сімей»;</w:t>
            </w:r>
          </w:p>
          <w:p w:rsidR="00EF14A5" w:rsidRPr="00EF14A5" w:rsidRDefault="00EF14A5" w:rsidP="00EF14A5">
            <w:pPr>
              <w:numPr>
                <w:ilvl w:val="0"/>
                <w:numId w:val="2"/>
              </w:numPr>
              <w:tabs>
                <w:tab w:val="left" w:pos="252"/>
              </w:tabs>
              <w:spacing w:after="200" w:line="276" w:lineRule="auto"/>
              <w:ind w:left="111" w:right="57" w:firstLine="0"/>
              <w:contextualSpacing/>
              <w:jc w:val="both"/>
            </w:pPr>
            <w:r w:rsidRPr="00EF14A5">
              <w:t xml:space="preserve"> «Про місцеве самоврядування в Україні»;</w:t>
            </w:r>
          </w:p>
          <w:p w:rsidR="00EF14A5" w:rsidRPr="00EF14A5" w:rsidRDefault="00EF14A5" w:rsidP="00EF14A5">
            <w:pPr>
              <w:numPr>
                <w:ilvl w:val="0"/>
                <w:numId w:val="2"/>
              </w:numPr>
              <w:tabs>
                <w:tab w:val="left" w:pos="252"/>
              </w:tabs>
              <w:spacing w:after="200" w:line="276" w:lineRule="auto"/>
              <w:ind w:left="111" w:right="57" w:firstLine="0"/>
              <w:contextualSpacing/>
              <w:jc w:val="both"/>
            </w:pPr>
            <w:r w:rsidRPr="00EF14A5">
              <w:t>«Про захист персональних даних»;</w:t>
            </w:r>
          </w:p>
          <w:p w:rsidR="00EF14A5" w:rsidRPr="00EF14A5" w:rsidRDefault="00EF14A5" w:rsidP="00EF14A5">
            <w:pPr>
              <w:numPr>
                <w:ilvl w:val="0"/>
                <w:numId w:val="2"/>
              </w:numPr>
              <w:tabs>
                <w:tab w:val="left" w:pos="252"/>
              </w:tabs>
              <w:spacing w:after="200" w:line="276" w:lineRule="auto"/>
              <w:ind w:left="111" w:right="57" w:firstLine="0"/>
              <w:contextualSpacing/>
              <w:jc w:val="both"/>
            </w:pPr>
            <w:r w:rsidRPr="00EF14A5">
              <w:t>«Про адміністративні послуги»;</w:t>
            </w:r>
          </w:p>
          <w:p w:rsidR="00EF14A5" w:rsidRPr="00EF14A5" w:rsidRDefault="00EF14A5" w:rsidP="00EF14A5">
            <w:pPr>
              <w:numPr>
                <w:ilvl w:val="0"/>
                <w:numId w:val="2"/>
              </w:numPr>
              <w:tabs>
                <w:tab w:val="left" w:pos="252"/>
              </w:tabs>
              <w:spacing w:after="200" w:line="276" w:lineRule="auto"/>
              <w:ind w:left="111" w:right="57" w:firstLine="0"/>
              <w:contextualSpacing/>
              <w:jc w:val="both"/>
            </w:pPr>
            <w:r w:rsidRPr="00EF14A5">
              <w:t>«Про адміністративну процедуру».</w:t>
            </w:r>
          </w:p>
        </w:tc>
      </w:tr>
      <w:tr w:rsidR="00EF14A5" w:rsidRPr="00EF14A5" w:rsidTr="004344EB">
        <w:trPr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Акти Кабінету Міністрів України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 xml:space="preserve">Постанови Кабінету Міністрів України </w:t>
            </w:r>
          </w:p>
          <w:p w:rsidR="00EF14A5" w:rsidRPr="00EF14A5" w:rsidRDefault="00EF14A5" w:rsidP="00EF14A5">
            <w:pPr>
              <w:suppressAutoHyphens/>
              <w:spacing w:after="200" w:line="276" w:lineRule="auto"/>
              <w:ind w:right="57"/>
              <w:jc w:val="both"/>
              <w:rPr>
                <w:rFonts w:eastAsia="Calibri"/>
                <w:spacing w:val="-6"/>
                <w:lang w:eastAsia="en-US"/>
              </w:rPr>
            </w:pPr>
            <w:r w:rsidRPr="00EF14A5">
              <w:rPr>
                <w:rFonts w:eastAsia="Calibri"/>
                <w:lang w:eastAsia="ar-SA"/>
              </w:rPr>
              <w:t>- від 20.08.2014 №413 «</w:t>
            </w:r>
            <w:r w:rsidRPr="00EF14A5">
              <w:rPr>
                <w:rFonts w:eastAsia="Calibri"/>
                <w:bCs/>
                <w:shd w:val="clear" w:color="auto" w:fill="FFFFFF"/>
                <w:lang w:eastAsia="en-US"/>
              </w:rPr>
              <w:t xml:space="preserve">Про затвердження Порядку надання та позбавлення статусу учасника бойових дій осіб, які захищали незалежність, суверенітет та </w:t>
            </w:r>
            <w:r w:rsidRPr="00EF14A5">
              <w:rPr>
                <w:rFonts w:eastAsia="Calibri"/>
                <w:bCs/>
                <w:spacing w:val="-6"/>
                <w:shd w:val="clear" w:color="auto" w:fill="FFFFFF"/>
                <w:lang w:eastAsia="en-US"/>
              </w:rPr>
              <w:t>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України»</w:t>
            </w:r>
            <w:r w:rsidRPr="00EF14A5">
              <w:rPr>
                <w:rFonts w:eastAsia="Calibri"/>
                <w:spacing w:val="-6"/>
                <w:lang w:eastAsia="en-US"/>
              </w:rPr>
              <w:t xml:space="preserve"> (зі змінами);</w:t>
            </w:r>
          </w:p>
          <w:p w:rsidR="00EF14A5" w:rsidRPr="00EF14A5" w:rsidRDefault="00EF14A5" w:rsidP="00EF14A5">
            <w:pPr>
              <w:suppressAutoHyphens/>
              <w:spacing w:after="200" w:line="276" w:lineRule="auto"/>
              <w:ind w:right="57"/>
              <w:jc w:val="both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- від 20 січня 2023 року №55 «Про затвердження Порядку оформлення довідок про перебування осіб у місцях несвободи внаслідок збройної агресії проти України або інтернування в нейтральних державах».</w:t>
            </w:r>
          </w:p>
        </w:tc>
      </w:tr>
      <w:tr w:rsidR="00EF14A5" w:rsidRPr="00EF14A5" w:rsidTr="004344EB">
        <w:trPr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Акти центральних органів виконавчої влади та інших нормативні акти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pacing w:after="200" w:line="276" w:lineRule="auto"/>
              <w:ind w:right="57"/>
              <w:jc w:val="both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Інструкція з діловодства у Збройних Силах України, затвердженою Наказом Головнокомандувача Збройних Сил України від 31 січня 2024 року №40.</w:t>
            </w:r>
          </w:p>
        </w:tc>
      </w:tr>
      <w:tr w:rsidR="00EF14A5" w:rsidRPr="00EF14A5" w:rsidTr="004344EB">
        <w:trPr>
          <w:trHeight w:val="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lastRenderedPageBreak/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pacing w:after="200" w:line="276" w:lineRule="auto"/>
              <w:ind w:right="57"/>
              <w:jc w:val="both"/>
              <w:rPr>
                <w:rFonts w:eastAsia="Calibri"/>
                <w:spacing w:val="-6"/>
                <w:lang w:eastAsia="ar-SA"/>
              </w:rPr>
            </w:pPr>
            <w:r w:rsidRPr="00EF14A5">
              <w:rPr>
                <w:rFonts w:eastAsia="Calibri"/>
                <w:spacing w:val="-6"/>
                <w:lang w:eastAsia="ar-SA"/>
              </w:rPr>
              <w:t>Рішення Криворізької міської ради (зі змінами):</w:t>
            </w:r>
          </w:p>
          <w:p w:rsidR="00EF14A5" w:rsidRPr="00EF14A5" w:rsidRDefault="00EF14A5" w:rsidP="00EF14A5">
            <w:pPr>
              <w:numPr>
                <w:ilvl w:val="0"/>
                <w:numId w:val="3"/>
              </w:numPr>
              <w:tabs>
                <w:tab w:val="left" w:pos="252"/>
              </w:tabs>
              <w:spacing w:after="200" w:line="276" w:lineRule="auto"/>
              <w:ind w:left="111" w:right="57" w:firstLine="0"/>
              <w:contextualSpacing/>
              <w:jc w:val="both"/>
              <w:rPr>
                <w:spacing w:val="-6"/>
              </w:rPr>
            </w:pPr>
            <w:r w:rsidRPr="00EF14A5">
              <w:rPr>
                <w:spacing w:val="-6"/>
              </w:rPr>
              <w:t>від 31.03.2016 №381 «Про обсяг і межі повноважень районних у місті рад та їх виконавчих органів»;</w:t>
            </w:r>
          </w:p>
          <w:p w:rsidR="00EF14A5" w:rsidRPr="00EF14A5" w:rsidRDefault="00EF14A5" w:rsidP="00EF14A5">
            <w:pPr>
              <w:numPr>
                <w:ilvl w:val="0"/>
                <w:numId w:val="3"/>
              </w:numPr>
              <w:tabs>
                <w:tab w:val="left" w:pos="252"/>
              </w:tabs>
              <w:spacing w:after="200" w:line="276" w:lineRule="auto"/>
              <w:ind w:left="111" w:right="57" w:firstLine="0"/>
              <w:contextualSpacing/>
              <w:jc w:val="both"/>
              <w:rPr>
                <w:spacing w:val="-6"/>
              </w:rPr>
            </w:pPr>
            <w:r w:rsidRPr="00EF14A5">
              <w:rPr>
                <w:spacing w:val="-6"/>
              </w:rPr>
              <w:t>від 26.12.2018 № 3297 «Про затвердження Програми перспективного розвитку освіти м. Кривого Рогу на 2019- 2026 роки».</w:t>
            </w:r>
          </w:p>
          <w:p w:rsidR="00EF14A5" w:rsidRPr="00EF14A5" w:rsidRDefault="00EF14A5" w:rsidP="00EF14A5">
            <w:pPr>
              <w:tabs>
                <w:tab w:val="left" w:pos="252"/>
              </w:tabs>
              <w:ind w:left="111" w:right="57"/>
              <w:contextualSpacing/>
              <w:jc w:val="both"/>
              <w:rPr>
                <w:spacing w:val="-6"/>
              </w:rPr>
            </w:pPr>
          </w:p>
          <w:p w:rsidR="00EF14A5" w:rsidRPr="00EF14A5" w:rsidRDefault="00EF14A5" w:rsidP="00724739">
            <w:pPr>
              <w:spacing w:line="276" w:lineRule="auto"/>
              <w:jc w:val="both"/>
              <w:rPr>
                <w:rFonts w:eastAsia="Calibri"/>
                <w:spacing w:val="-6"/>
                <w:lang w:eastAsia="ar-SA"/>
              </w:rPr>
            </w:pPr>
            <w:r w:rsidRPr="00EF14A5">
              <w:rPr>
                <w:rFonts w:eastAsia="Calibri"/>
                <w:spacing w:val="-6"/>
                <w:lang w:eastAsia="ar-SA"/>
              </w:rPr>
              <w:t xml:space="preserve">Рішення виконкому Криворізької міської ради </w:t>
            </w:r>
            <w:r w:rsidRPr="00EF14A5">
              <w:rPr>
                <w:rFonts w:eastAsia="Calibri"/>
                <w:spacing w:val="-6"/>
                <w:lang w:eastAsia="en-US"/>
              </w:rPr>
              <w:t>від 17.09.2014 №303 «Про затвердження Порядку надання безкоштовного харчування дітям, батьки яких були задіяні, зникли безвісти або загинули в ході проведення антитерористичної операції на сході України, операції об’єднаних сил у Донецькій і Луганській областях, задіяні або загинули, перебувають у полоні чи пропали безвісти в ході збройної агресії Російської Федерації, на період проходження військовослужбовцями, батьками дітей, лікування в закладах охорони здоров’я та реабілітаційних заходів строком до 6 місяців», зі змінами</w:t>
            </w:r>
          </w:p>
        </w:tc>
      </w:tr>
      <w:tr w:rsidR="00EF14A5" w:rsidRPr="00EF14A5" w:rsidTr="004344EB">
        <w:trPr>
          <w:trHeight w:val="385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724739">
            <w:pPr>
              <w:suppressAutoHyphens/>
              <w:spacing w:line="276" w:lineRule="auto"/>
              <w:jc w:val="center"/>
              <w:rPr>
                <w:rFonts w:eastAsia="Calibri"/>
                <w:b/>
                <w:i/>
                <w:lang w:eastAsia="ar-SA"/>
              </w:rPr>
            </w:pPr>
            <w:r w:rsidRPr="00EF14A5">
              <w:rPr>
                <w:rFonts w:eastAsia="Calibri"/>
                <w:b/>
                <w:i/>
                <w:lang w:eastAsia="ar-SA"/>
              </w:rPr>
              <w:t>Умови отримання адміністративної послуги</w:t>
            </w:r>
          </w:p>
        </w:tc>
      </w:tr>
      <w:tr w:rsidR="00EF14A5" w:rsidRPr="00EF14A5" w:rsidTr="004344EB">
        <w:trPr>
          <w:trHeight w:val="63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724739">
            <w:pPr>
              <w:suppressAutoHyphens/>
              <w:snapToGrid w:val="0"/>
              <w:spacing w:line="276" w:lineRule="auto"/>
              <w:jc w:val="center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724739">
            <w:pPr>
              <w:suppressAutoHyphens/>
              <w:snapToGrid w:val="0"/>
              <w:spacing w:line="276" w:lineRule="auto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Підстава для отримання адміністративної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724739">
            <w:pPr>
              <w:suppressAutoHyphens/>
              <w:spacing w:line="276" w:lineRule="auto"/>
              <w:rPr>
                <w:rFonts w:eastAsia="Calibri"/>
                <w:spacing w:val="-6"/>
                <w:lang w:eastAsia="ar-SA"/>
              </w:rPr>
            </w:pPr>
            <w:r w:rsidRPr="00EF14A5">
              <w:rPr>
                <w:rFonts w:eastAsia="Calibri"/>
                <w:spacing w:val="-6"/>
                <w:lang w:eastAsia="ar-SA"/>
              </w:rPr>
              <w:t xml:space="preserve">Заява одного з </w:t>
            </w:r>
            <w:r w:rsidRPr="00EF14A5">
              <w:rPr>
                <w:rFonts w:eastAsia="Calibri"/>
                <w:spacing w:val="-4"/>
                <w:lang w:eastAsia="en-US"/>
              </w:rPr>
              <w:t xml:space="preserve"> батьків (або опікуна, піклувальника)</w:t>
            </w:r>
            <w:r w:rsidRPr="00EF14A5">
              <w:rPr>
                <w:rFonts w:eastAsia="Calibri"/>
                <w:spacing w:val="-6"/>
                <w:lang w:eastAsia="ar-SA"/>
              </w:rPr>
              <w:t>; наявність відповідного пакету документів</w:t>
            </w:r>
          </w:p>
        </w:tc>
      </w:tr>
      <w:tr w:rsidR="00EF14A5" w:rsidRPr="00EF14A5" w:rsidTr="004344EB">
        <w:trPr>
          <w:trHeight w:val="410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jc w:val="center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Вичерпний перелік документів, необхідних для отримання адміністративної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pacing w:after="200" w:line="276" w:lineRule="auto"/>
              <w:ind w:left="360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>1.</w:t>
            </w:r>
            <w:r w:rsidRPr="00EF14A5">
              <w:rPr>
                <w:rFonts w:eastAsia="Calibri"/>
                <w:spacing w:val="-4"/>
                <w:lang w:eastAsia="en-US"/>
              </w:rPr>
              <w:tab/>
              <w:t>Заява одного з батьків (або опікуна, піклувальника).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>2. Копія свідоцтва про народження дитини з пред’явленням оригіналу.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>3.</w:t>
            </w:r>
            <w:r w:rsidRPr="00EF14A5">
              <w:rPr>
                <w:rFonts w:eastAsia="Calibri"/>
                <w:spacing w:val="-4"/>
                <w:lang w:eastAsia="en-US"/>
              </w:rPr>
              <w:tab/>
              <w:t>Копії з пред’явленням оригіналів  наступних документів: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jc w:val="both"/>
              <w:rPr>
                <w:rFonts w:eastAsia="Calibri"/>
                <w:b/>
                <w:spacing w:val="-4"/>
                <w:lang w:eastAsia="en-US"/>
              </w:rPr>
            </w:pPr>
            <w:r w:rsidRPr="00EF14A5">
              <w:rPr>
                <w:rFonts w:eastAsia="Calibri"/>
                <w:b/>
                <w:spacing w:val="-4"/>
                <w:lang w:eastAsia="en-US"/>
              </w:rPr>
              <w:t>- у разі безпосередньої участі  військовослужбовця, який захищає незалежність, суверенітет та територіальну цілісність України, здійснює заходи із забезпечення національної безпеки і оборони, відсічі та стримування збройної агресії Російської Федерації проти України :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jc w:val="both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 xml:space="preserve">довідки за формою №5, передбаченої Інструкцією з діловодства у Збройних Силах України, затвердженою Наказом Головнокомандувача Збройних Сил України від 31 січня 2024 року №40; 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jc w:val="both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lastRenderedPageBreak/>
              <w:t xml:space="preserve"> на час відсутності довідки за формою №5 надається заява  матері(батька) встановленого зразка та копія посвідчення учасника бойових дій;</w:t>
            </w:r>
          </w:p>
          <w:p w:rsidR="00EF14A5" w:rsidRPr="00EF14A5" w:rsidRDefault="00EF14A5" w:rsidP="00EF14A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b/>
                <w:spacing w:val="-4"/>
              </w:rPr>
            </w:pPr>
            <w:r w:rsidRPr="00EF14A5">
              <w:rPr>
                <w:b/>
                <w:spacing w:val="-4"/>
              </w:rPr>
              <w:t>у разі визнання військовослужбовця особою з інвалідністю внаслідок війни :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rPr>
                <w:rFonts w:ascii="Calibri" w:eastAsia="Calibri" w:hAnsi="Calibri"/>
                <w:spacing w:val="-4"/>
                <w:szCs w:val="22"/>
                <w:lang w:eastAsia="en-US"/>
              </w:rPr>
            </w:pPr>
          </w:p>
          <w:p w:rsidR="00EF14A5" w:rsidRPr="00EF14A5" w:rsidRDefault="00EF14A5" w:rsidP="00EF14A5">
            <w:pPr>
              <w:spacing w:after="200" w:line="276" w:lineRule="auto"/>
              <w:ind w:left="360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>копії посвідчення особи з інвалідністю внаслідок війни;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>або висновок  лікарської кваліфікованої  комісії (ЛКК)  про встановлення інвалідності;</w:t>
            </w:r>
          </w:p>
          <w:p w:rsidR="00EF14A5" w:rsidRPr="00EF14A5" w:rsidRDefault="00EF14A5" w:rsidP="00EF14A5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b/>
                <w:spacing w:val="-4"/>
              </w:rPr>
            </w:pPr>
            <w:r w:rsidRPr="00EF14A5">
              <w:rPr>
                <w:b/>
                <w:spacing w:val="-4"/>
              </w:rPr>
              <w:t>у разі перебування батька/мати у полоні:</w:t>
            </w:r>
          </w:p>
          <w:p w:rsidR="00EF14A5" w:rsidRPr="00EF14A5" w:rsidRDefault="00EF14A5" w:rsidP="00EF14A5">
            <w:pPr>
              <w:ind w:left="720"/>
              <w:contextualSpacing/>
              <w:jc w:val="both"/>
              <w:rPr>
                <w:b/>
                <w:spacing w:val="-4"/>
              </w:rPr>
            </w:pPr>
          </w:p>
          <w:p w:rsidR="00EF14A5" w:rsidRPr="00EF14A5" w:rsidRDefault="00EF14A5" w:rsidP="00EF14A5">
            <w:pPr>
              <w:spacing w:after="200" w:line="276" w:lineRule="auto"/>
              <w:ind w:left="360"/>
              <w:jc w:val="both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>довідки про перебування громадянина України із у місцях несвободи внаслідок збройної агресії проти України або інтернування  в нейтральних державах ;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rPr>
                <w:rFonts w:eastAsia="Calibri"/>
                <w:b/>
                <w:spacing w:val="-4"/>
                <w:lang w:eastAsia="en-US"/>
              </w:rPr>
            </w:pPr>
            <w:r w:rsidRPr="00EF14A5">
              <w:rPr>
                <w:rFonts w:eastAsia="Calibri"/>
                <w:b/>
                <w:spacing w:val="-4"/>
                <w:lang w:eastAsia="en-US"/>
              </w:rPr>
              <w:t>у разі зникнення батька/матері  безвісти: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jc w:val="both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>або сповіщення від територіального центру комплектування та соціальної підтримки за місцем проживання (або з військової частини);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jc w:val="both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>або виписку з Єдиного реєстру досудових розслідувань про відкриття справи щодо розшуку зниклої особи (діють протягом року);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>або рішення суду про визнання фізичної особи безвісно відсутньою;</w:t>
            </w:r>
          </w:p>
          <w:p w:rsidR="00EF14A5" w:rsidRPr="00EF14A5" w:rsidRDefault="00EF14A5" w:rsidP="00EF14A5">
            <w:pPr>
              <w:spacing w:after="200" w:line="276" w:lineRule="auto"/>
              <w:rPr>
                <w:rFonts w:eastAsia="Calibri"/>
                <w:b/>
                <w:spacing w:val="-4"/>
                <w:lang w:eastAsia="en-US"/>
              </w:rPr>
            </w:pPr>
            <w:r w:rsidRPr="00EF14A5">
              <w:rPr>
                <w:rFonts w:eastAsia="Calibri"/>
                <w:b/>
                <w:spacing w:val="-4"/>
                <w:lang w:eastAsia="en-US"/>
              </w:rPr>
              <w:t xml:space="preserve">     у разі загибелі  військовослужбовця: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jc w:val="both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 xml:space="preserve"> –  свідоцтво про смерть та  копію посвідчення учасника бойових дій (</w:t>
            </w:r>
            <w:r w:rsidRPr="00EF14A5">
              <w:rPr>
                <w:rFonts w:eastAsia="Calibri"/>
                <w:b/>
                <w:spacing w:val="-4"/>
                <w:lang w:eastAsia="en-US"/>
              </w:rPr>
              <w:t xml:space="preserve">або </w:t>
            </w:r>
            <w:r w:rsidRPr="00EF14A5">
              <w:rPr>
                <w:rFonts w:eastAsia="Calibri"/>
                <w:spacing w:val="-4"/>
                <w:lang w:eastAsia="en-US"/>
              </w:rPr>
              <w:t xml:space="preserve">сповіщення від територіального центру комплектування та соціальної підтримки за місцем проживання про факт загибелі військовослужбовця; 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jc w:val="both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b/>
                <w:spacing w:val="-4"/>
                <w:lang w:eastAsia="en-US"/>
              </w:rPr>
              <w:t xml:space="preserve">або </w:t>
            </w:r>
            <w:r w:rsidRPr="00EF14A5">
              <w:rPr>
                <w:rFonts w:eastAsia="Calibri"/>
                <w:spacing w:val="-4"/>
                <w:lang w:eastAsia="en-US"/>
              </w:rPr>
              <w:t>довідка з військової частини про факт загибелі військовослужбовця).</w:t>
            </w:r>
          </w:p>
          <w:p w:rsidR="00EF14A5" w:rsidRPr="00EF14A5" w:rsidRDefault="00EF14A5" w:rsidP="00EF14A5">
            <w:pPr>
              <w:spacing w:after="200" w:line="276" w:lineRule="auto"/>
              <w:ind w:left="360"/>
              <w:jc w:val="both"/>
              <w:rPr>
                <w:rFonts w:eastAsia="Calibri"/>
                <w:spacing w:val="-4"/>
                <w:lang w:eastAsia="en-US"/>
              </w:rPr>
            </w:pPr>
            <w:r w:rsidRPr="00EF14A5">
              <w:rPr>
                <w:rFonts w:eastAsia="Calibri"/>
                <w:spacing w:val="-4"/>
                <w:lang w:eastAsia="en-US"/>
              </w:rPr>
              <w:t xml:space="preserve"> У разі наявності  - посвідчення члена сім’ї загиблого (померлого Захисника чи Захисниці України. </w:t>
            </w:r>
          </w:p>
        </w:tc>
      </w:tr>
      <w:tr w:rsidR="00EF14A5" w:rsidRPr="00EF14A5" w:rsidTr="004344EB">
        <w:trPr>
          <w:trHeight w:val="5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lastRenderedPageBreak/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Заява та пакет документів подається у Центр особисто або опікуном, піклувальником.</w:t>
            </w:r>
          </w:p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b/>
                <w:lang w:eastAsia="ar-SA"/>
              </w:rPr>
            </w:pPr>
            <w:r w:rsidRPr="00EF14A5">
              <w:rPr>
                <w:rFonts w:eastAsia="Calibri"/>
                <w:b/>
                <w:lang w:eastAsia="ar-SA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Платність/безоплатність адміністративної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lang w:eastAsia="ar-SA"/>
              </w:rPr>
            </w:pPr>
            <w:r w:rsidRPr="00EF14A5">
              <w:rPr>
                <w:rFonts w:eastAsia="Calibri"/>
                <w:lang w:eastAsia="ar-SA"/>
              </w:rPr>
              <w:t>Безоплатно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left="-112" w:right="57"/>
              <w:jc w:val="center"/>
              <w:rPr>
                <w:rFonts w:eastAsia="Calibri"/>
                <w:b/>
                <w:spacing w:val="-8"/>
                <w:lang w:eastAsia="ar-SA"/>
              </w:rPr>
            </w:pPr>
            <w:r w:rsidRPr="00EF14A5">
              <w:rPr>
                <w:rFonts w:eastAsia="Calibri"/>
                <w:b/>
                <w:spacing w:val="-8"/>
                <w:lang w:eastAsia="ar-SA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spacing w:val="-8"/>
                <w:lang w:eastAsia="ar-SA"/>
              </w:rPr>
            </w:pPr>
            <w:r w:rsidRPr="00EF14A5">
              <w:rPr>
                <w:rFonts w:eastAsia="Calibri"/>
                <w:spacing w:val="-8"/>
                <w:lang w:eastAsia="ar-SA"/>
              </w:rPr>
              <w:t xml:space="preserve">Строк надання </w:t>
            </w:r>
            <w:r w:rsidRPr="00EF14A5">
              <w:rPr>
                <w:rFonts w:eastAsia="Calibri"/>
                <w:lang w:eastAsia="ar-SA"/>
              </w:rPr>
              <w:t>адміністративної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До 10 робочих днів з дня надходження заяви та документів, необхідних для надання адміністративної послуги.</w:t>
            </w:r>
          </w:p>
          <w:p w:rsidR="00EF14A5" w:rsidRPr="00EF14A5" w:rsidRDefault="00EF14A5" w:rsidP="00EF14A5">
            <w:pPr>
              <w:suppressAutoHyphens/>
              <w:rPr>
                <w:rFonts w:eastAsia="Calibri"/>
                <w:lang w:eastAsia="en-US"/>
              </w:rPr>
            </w:pPr>
          </w:p>
          <w:p w:rsidR="00EF14A5" w:rsidRPr="00EF14A5" w:rsidRDefault="00EF14A5" w:rsidP="00EF14A5">
            <w:pPr>
              <w:suppressAutoHyphens/>
              <w:rPr>
                <w:rFonts w:eastAsia="Calibri"/>
                <w:spacing w:val="-8"/>
                <w:lang w:eastAsia="ar-SA"/>
              </w:rPr>
            </w:pPr>
            <w:r w:rsidRPr="00EF14A5">
              <w:rPr>
                <w:rFonts w:eastAsia="Calibri"/>
                <w:spacing w:val="-8"/>
                <w:lang w:eastAsia="ar-SA"/>
              </w:rPr>
              <w:t>У разі залучення до розгляду замовника послуги – до 22 календарних днів.</w:t>
            </w:r>
          </w:p>
          <w:p w:rsidR="00EF14A5" w:rsidRPr="00EF14A5" w:rsidRDefault="00EF14A5" w:rsidP="00EF14A5">
            <w:pPr>
              <w:suppressAutoHyphens/>
              <w:rPr>
                <w:rFonts w:eastAsia="Calibri"/>
                <w:spacing w:val="-8"/>
                <w:lang w:eastAsia="ar-SA"/>
              </w:rPr>
            </w:pPr>
          </w:p>
          <w:p w:rsidR="00EF14A5" w:rsidRPr="00EF14A5" w:rsidRDefault="00EF14A5" w:rsidP="00EF14A5">
            <w:pPr>
              <w:tabs>
                <w:tab w:val="center" w:pos="2629"/>
              </w:tabs>
              <w:rPr>
                <w:rFonts w:eastAsia="Calibri"/>
                <w:lang w:eastAsia="en-US"/>
              </w:rPr>
            </w:pPr>
            <w:r w:rsidRPr="00EF14A5">
              <w:rPr>
                <w:rFonts w:eastAsia="Calibri"/>
                <w:lang w:eastAsia="en-US"/>
              </w:rPr>
              <w:t>У разі залишення заяви без руху, строк може бути продовжений на час, достатній для отримання документів, які необхідні для надання публічної послуги( за узгодженням з заявником).</w:t>
            </w:r>
          </w:p>
          <w:p w:rsidR="00EF14A5" w:rsidRPr="00EF14A5" w:rsidRDefault="00EF14A5" w:rsidP="00EF14A5">
            <w:pPr>
              <w:tabs>
                <w:tab w:val="center" w:pos="2629"/>
              </w:tabs>
              <w:rPr>
                <w:rFonts w:eastAsia="Calibri"/>
                <w:lang w:eastAsia="en-US"/>
              </w:rPr>
            </w:pPr>
          </w:p>
          <w:p w:rsidR="00EF14A5" w:rsidRPr="00EF14A5" w:rsidRDefault="00EF14A5" w:rsidP="00EF14A5">
            <w:pPr>
              <w:suppressAutoHyphens/>
              <w:rPr>
                <w:rFonts w:eastAsia="Calibri"/>
                <w:spacing w:val="-8"/>
                <w:lang w:eastAsia="ar-SA"/>
              </w:rPr>
            </w:pPr>
            <w:r w:rsidRPr="00EF14A5">
              <w:rPr>
                <w:rFonts w:eastAsia="Calibri"/>
                <w:lang w:eastAsia="en-US"/>
              </w:rPr>
              <w:t>У разі зупинення розгляду заяви, перебіг строку продовжується з моменту, що передував такому зупиненню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jc w:val="center"/>
              <w:rPr>
                <w:rFonts w:eastAsia="Calibri"/>
                <w:b/>
                <w:spacing w:val="-8"/>
                <w:lang w:eastAsia="ar-SA"/>
              </w:rPr>
            </w:pPr>
            <w:r w:rsidRPr="00EF14A5">
              <w:rPr>
                <w:rFonts w:eastAsia="Calibri"/>
                <w:b/>
                <w:spacing w:val="-8"/>
                <w:lang w:eastAsia="ar-SA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rPr>
                <w:rFonts w:eastAsia="Calibri"/>
                <w:spacing w:val="-8"/>
                <w:lang w:eastAsia="ar-SA"/>
              </w:rPr>
            </w:pPr>
            <w:r w:rsidRPr="00EF14A5">
              <w:rPr>
                <w:rFonts w:eastAsia="Calibri"/>
                <w:spacing w:val="-8"/>
                <w:lang w:eastAsia="ar-SA"/>
              </w:rPr>
              <w:t xml:space="preserve">Порядок обчислення строку надання </w:t>
            </w:r>
            <w:r w:rsidRPr="00EF14A5">
              <w:rPr>
                <w:rFonts w:eastAsia="Calibri"/>
                <w:lang w:eastAsia="ar-SA"/>
              </w:rPr>
              <w:t>адміністративної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pacing w:after="200" w:line="276" w:lineRule="auto"/>
              <w:ind w:right="57"/>
              <w:rPr>
                <w:rFonts w:eastAsia="Calibri"/>
                <w:spacing w:val="-8"/>
                <w:lang w:eastAsia="ar-SA"/>
              </w:rPr>
            </w:pPr>
            <w:r w:rsidRPr="00EF14A5">
              <w:rPr>
                <w:rFonts w:eastAsia="Calibri"/>
                <w:spacing w:val="-8"/>
                <w:lang w:eastAsia="ar-SA"/>
              </w:rPr>
              <w:t>З наступного робочого дня після отримання документів Центром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jc w:val="center"/>
              <w:rPr>
                <w:rFonts w:eastAsia="Calibri"/>
                <w:b/>
                <w:spacing w:val="-8"/>
                <w:lang w:eastAsia="ar-SA"/>
              </w:rPr>
            </w:pPr>
            <w:r w:rsidRPr="00EF14A5">
              <w:rPr>
                <w:rFonts w:eastAsia="Calibri"/>
                <w:b/>
                <w:spacing w:val="-8"/>
                <w:lang w:eastAsia="ar-SA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Можливість залучення до розгляду замовника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Замовник послуги, який висловив бажання взяти участь в розгляді поданих документів, зазначає про це в заяві та надає до Центру свої контактні дані (номер телефону (за наявності), адресу електронної пошти (за наявності), адресу місця проживання (перебування), місцезнаходження або іншу адресу для зв’язку)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uppressAutoHyphens/>
              <w:snapToGrid w:val="0"/>
              <w:spacing w:after="200" w:line="276" w:lineRule="auto"/>
              <w:ind w:right="57"/>
              <w:jc w:val="center"/>
              <w:rPr>
                <w:rFonts w:eastAsia="Calibri"/>
                <w:b/>
                <w:spacing w:val="-8"/>
                <w:lang w:eastAsia="ar-SA"/>
              </w:rPr>
            </w:pPr>
            <w:r w:rsidRPr="00EF14A5">
              <w:rPr>
                <w:rFonts w:eastAsia="Calibri"/>
                <w:b/>
                <w:spacing w:val="-8"/>
                <w:lang w:eastAsia="ar-SA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Адміністративне провадження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Розпочинається за ініціативи заявника та проводиться зі слуханням (якщо заявник висловив бажання брати участь в розгляді) або без участі заявника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13.1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Реєстрація заяви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Отримана Центром заява реєструється в день її надходження. Центр у день надходження заяви на вимогу заявника або його представника видає (надсилає) йому письмове підтвердження реєстрації його заяви із зазначенням дати та номера реєстрації. 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Відмова в реєстрації поданої заяви не допускається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  <w:rPr>
                <w:b/>
              </w:rPr>
            </w:pPr>
            <w:r w:rsidRPr="00EF14A5">
              <w:rPr>
                <w:b/>
              </w:rPr>
              <w:t>13.2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Заяви, які не підлягають розгляду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1) анонімні заяви; 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2) повторні заяви, за умови, що попередня заява була вирішена по суті, крім випадку зміни істотних для вирішення справи обставин (умов); 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3) заяви, в яких порушено питання, які станом на день подання заяви розглядаються судом або щодо </w:t>
            </w:r>
            <w:r w:rsidRPr="00EF14A5">
              <w:lastRenderedPageBreak/>
              <w:t>яких ухвалено судове рішення про відмову в задоволенні вимог заявника, крім випадків зміни істотних для вирішення справи обставин (умов);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4) заяви, що стосуються суспільних відносин, на які не поширюється дія Закону України «Про адміністративну процедуру»;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5) заяви, в яких не викладено зміст вимоги заявника, вжито ненормовану лексику та/або образливі висловлювання;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6) заяви, що містять заклики, спрямовані на ліквідацію незалежності України, зміну конституційного ладу насильницьким шляхом, порушення суверенітету і територіальної цілісності держави, підрив її безпеки, незаконне захоплення державної влади, пропаганду війни, насильства, на розпалювання міжетнічної, расової, релігійної ворожнечі, посягання на права і свободи людини, здоров’я населення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lastRenderedPageBreak/>
              <w:t>13.3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Залишення заяви без руху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Якщо заява подана з порушенням встановлених вимог, відповідальна посадова особа, яка проводить розгляд, протягом 3 робочих днів з дня отримання заяви приймає рішення про залишення заяви без руху та направляє заявнику повідомлення про залишення заяви без руху. 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В повідомленні зазначаються виявлені недоліки з посиланням на порушені вимоги законодавства, спосіб та строк усунення недоліків, а також способи, порядок та строки оскарження рішення про залишення заяви без руху. 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Строк на усунення недоліків встановлюється від 7 до 14 робочих днів та може бути продовжений за клопотанням заявника. 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У разі усунення виявлених недоліків у строк, встановлений адміністративним органом, заява вважається поданою в день її первинного подання. При цьому строк розгляду справи продовжується на строк залишення заяви без руху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13.4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Зупинення адміністративного провадження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Адміністративне провадження зупиняється, у тому числі на вимогу заявника, у разі:</w:t>
            </w:r>
            <w:r w:rsidRPr="00EF14A5">
              <w:br/>
              <w:t>1) смерті або оголошення в установленому законом порядку померлим заявника (якщо правовідносини допускають правонаступництво, - до встановлення правонаступника);</w:t>
            </w:r>
            <w:r w:rsidRPr="00EF14A5">
              <w:br/>
              <w:t>2) необхідності призначення або заміни законного представника заявника або дитини (до вступу у справу законного представника);</w:t>
            </w:r>
            <w:r w:rsidRPr="00EF14A5">
              <w:br/>
              <w:t>3) об’єктивної неможливості розгляду цієї справи до вирішення іншої справи, яка розглядається судом або іншим адміністративним органом (до набрання законної сили рішенням суду або вирішення питання адміністративним органом в іншій справі).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Адміністративне провадження може бути зупинене, у тому числі за заявою заявника, у разі:</w:t>
            </w:r>
            <w:r w:rsidRPr="00EF14A5">
              <w:br/>
              <w:t>1) хвороби заявника, підтвердженої медичною довідкою, що перешкоджає прибуттю на слухання, якщо заявник ініціював свою участь в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розгляді (до одужання заявника);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2) перебування заявника у довгостроковому відрядженні, якщо заявник ініціював свою участь в розгляді (до повернення заявника з відрядження);</w:t>
            </w:r>
            <w:r w:rsidRPr="00EF14A5">
              <w:br/>
              <w:t>3) перебування заявника на строковій військовій службі або на альтернативній (невійськовій) службі за межами місця проживання (до припинення строкової військової служби або альтернативної (невійськової) служби);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4) призначення Центром експертизи - до одержання її результатів;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5) виникнення інших обставин, що перешкоджають вирішенню справи.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Адміністративне провадження відновлюється за ініціативою Центру або за заявою особи після припинення обставини, що спричинила зупинення адміністративного провадження.</w:t>
            </w:r>
            <w:r w:rsidRPr="00EF14A5">
              <w:br/>
              <w:t xml:space="preserve">З дня, коли обставина, що спричинила зупинення адміністративного провадження, перестала існувати, перебіг строку провадження продовжується з моменту, що передував такому зупиненню 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lastRenderedPageBreak/>
              <w:t>13.5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Закриття адміністративного провадження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Відмова заявника від розгляду його заяви є підставою для закриття такого провадження.</w:t>
            </w:r>
            <w:r w:rsidRPr="00EF14A5">
              <w:br/>
              <w:t xml:space="preserve">Адміністративне      провадження    закривається 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також у разі:</w:t>
            </w:r>
          </w:p>
          <w:p w:rsidR="00EF14A5" w:rsidRPr="00EF14A5" w:rsidRDefault="00EF14A5" w:rsidP="00EF14A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spacing w:after="200" w:line="276" w:lineRule="auto"/>
              <w:ind w:left="99" w:right="57" w:firstLine="0"/>
              <w:jc w:val="both"/>
            </w:pPr>
            <w:r w:rsidRPr="00EF14A5">
              <w:t>подання заяви особою, яка не мала права на подання такої заяви;</w:t>
            </w:r>
          </w:p>
          <w:p w:rsidR="00EF14A5" w:rsidRPr="00EF14A5" w:rsidRDefault="00EF14A5" w:rsidP="00EF14A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spacing w:after="200" w:line="276" w:lineRule="auto"/>
              <w:ind w:left="99" w:right="57" w:firstLine="0"/>
              <w:jc w:val="both"/>
            </w:pPr>
            <w:r w:rsidRPr="00EF14A5">
              <w:t xml:space="preserve">наявності адміністративного </w:t>
            </w:r>
            <w:proofErr w:type="spellStart"/>
            <w:r w:rsidRPr="00EF14A5">
              <w:t>акта</w:t>
            </w:r>
            <w:proofErr w:type="spellEnd"/>
            <w:r w:rsidRPr="00EF14A5">
              <w:t xml:space="preserve"> щодо вирішення справи про той самий предмет за участю того самого учасника і з тих самих підстав та фактичних обставин;</w:t>
            </w:r>
          </w:p>
          <w:p w:rsidR="00EF14A5" w:rsidRPr="00EF14A5" w:rsidRDefault="00EF14A5" w:rsidP="00EF14A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spacing w:after="200" w:line="276" w:lineRule="auto"/>
              <w:ind w:left="99" w:right="57" w:firstLine="0"/>
              <w:jc w:val="both"/>
            </w:pPr>
            <w:r w:rsidRPr="00EF14A5">
              <w:t>смерті заявника або оголошення фізичної особи заявника померлою (за умови відсутності правонаступництва);</w:t>
            </w:r>
          </w:p>
          <w:p w:rsidR="00EF14A5" w:rsidRPr="00EF14A5" w:rsidRDefault="00EF14A5" w:rsidP="00EF14A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"/>
              </w:tabs>
              <w:spacing w:after="200" w:line="276" w:lineRule="auto"/>
              <w:ind w:left="99" w:right="57" w:firstLine="0"/>
              <w:jc w:val="both"/>
            </w:pPr>
            <w:r w:rsidRPr="00EF14A5">
              <w:t>в інших випадках, передбачених чинним законодавством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13.6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Слухання у справі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Слухання проводиться за ініціативою заявника. Якщо заявник при поданні заяви не клопотав про особисту участь в розгляді поданих документів, слухання не проводяться.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lastRenderedPageBreak/>
              <w:t>При призначенні слухань, вони проводяться в приміщенні закладу освіти, в якому навчається дитина.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Порядок проведення слухань встановлюється чинним законодавством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lastRenderedPageBreak/>
              <w:t>13.7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Прийняття рішення в справі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 xml:space="preserve">За результатами розгляду приймається адміністративний акт в письмовій (паперовій або електронній формі), який складається із вступної, мотивувальної, резолютивної та заключної частин та містить підпис та/або печатку (у тому числі електронні), якщо інше не передбачено чинним законодавством, та повне ім’я відповідальної посадової особи 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Набрання чинності адміністративним актом та строк його дії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Адміністративний акт набирає чинності з дня доведення його до відома заявника, якщо інший строк набрання ним чинності не передбачено чинним законодавством або самим адміністративним актом.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t>Адміністративний акт діє від дати набрання чинності до часу втрати ним чинності.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Адміністративний акт втрачає чинність внаслідок:</w:t>
            </w:r>
            <w:r w:rsidRPr="00EF14A5">
              <w:br/>
              <w:t>1) його виконання;</w:t>
            </w:r>
            <w:r w:rsidRPr="00EF14A5">
              <w:br/>
              <w:t>2) закінчення строку його дії;</w:t>
            </w:r>
            <w:r w:rsidRPr="00EF14A5">
              <w:br/>
              <w:t xml:space="preserve">3) відкликання правомірного адміністративного </w:t>
            </w:r>
            <w:proofErr w:type="spellStart"/>
            <w:r w:rsidRPr="00EF14A5">
              <w:t>акта</w:t>
            </w:r>
            <w:proofErr w:type="spellEnd"/>
            <w:r w:rsidRPr="00EF14A5">
              <w:t>;</w:t>
            </w:r>
            <w:r w:rsidRPr="00EF14A5">
              <w:br/>
              <w:t xml:space="preserve">4) визнання недійсним протиправного адміністративного </w:t>
            </w:r>
            <w:proofErr w:type="spellStart"/>
            <w:r w:rsidRPr="00EF14A5">
              <w:t>акта</w:t>
            </w:r>
            <w:proofErr w:type="spellEnd"/>
            <w:r w:rsidRPr="00EF14A5">
              <w:t>;</w:t>
            </w:r>
            <w:r w:rsidRPr="00EF14A5">
              <w:br/>
              <w:t>5) його скасування в порядку адміністративного оскарження або судом;</w:t>
            </w:r>
            <w:r w:rsidRPr="00EF14A5">
              <w:br/>
              <w:t>6) з інших причин, визначених чинним законодавством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Перелік підстав для відмови в наданні публічної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numPr>
                <w:ilvl w:val="0"/>
                <w:numId w:val="3"/>
              </w:numPr>
              <w:tabs>
                <w:tab w:val="left" w:pos="240"/>
              </w:tabs>
              <w:suppressAutoHyphens/>
              <w:spacing w:after="200" w:line="276" w:lineRule="auto"/>
              <w:ind w:left="99" w:firstLine="0"/>
              <w:contextualSpacing/>
              <w:jc w:val="both"/>
            </w:pPr>
            <w:r w:rsidRPr="00EF14A5">
              <w:t xml:space="preserve">надання пакету документів не в повному обсязі, після отримання листа повідомлення про усунення недоліків; </w:t>
            </w:r>
          </w:p>
          <w:p w:rsidR="00EF14A5" w:rsidRPr="00EF14A5" w:rsidRDefault="00EF14A5" w:rsidP="00EF14A5">
            <w:pPr>
              <w:numPr>
                <w:ilvl w:val="0"/>
                <w:numId w:val="3"/>
              </w:numPr>
              <w:tabs>
                <w:tab w:val="left" w:pos="240"/>
              </w:tabs>
              <w:suppressAutoHyphens/>
              <w:spacing w:after="200" w:line="276" w:lineRule="auto"/>
              <w:ind w:left="99" w:firstLine="0"/>
              <w:contextualSpacing/>
              <w:jc w:val="both"/>
            </w:pPr>
            <w:r w:rsidRPr="00EF14A5">
              <w:t>невиконання заявником, протягом встановленого терміну вимог, вказаних у листі-повідомленні про залишення заяви без руху, з усунення недоліків щодо надання неповного пакету документів;</w:t>
            </w:r>
          </w:p>
          <w:p w:rsidR="00EF14A5" w:rsidRPr="00EF14A5" w:rsidRDefault="00EF14A5" w:rsidP="00EF14A5">
            <w:pPr>
              <w:numPr>
                <w:ilvl w:val="0"/>
                <w:numId w:val="3"/>
              </w:numPr>
              <w:tabs>
                <w:tab w:val="left" w:pos="240"/>
              </w:tabs>
              <w:suppressAutoHyphens/>
              <w:spacing w:after="200" w:line="276" w:lineRule="auto"/>
              <w:ind w:left="99" w:firstLine="0"/>
              <w:contextualSpacing/>
              <w:jc w:val="both"/>
            </w:pPr>
            <w:r w:rsidRPr="00EF14A5">
              <w:t>виявлення недостовірних відомостей в поданих документах;</w:t>
            </w:r>
          </w:p>
          <w:p w:rsidR="00EF14A5" w:rsidRPr="00EF14A5" w:rsidRDefault="00EF14A5" w:rsidP="00EF14A5">
            <w:pPr>
              <w:numPr>
                <w:ilvl w:val="0"/>
                <w:numId w:val="3"/>
              </w:numPr>
              <w:tabs>
                <w:tab w:val="left" w:pos="240"/>
              </w:tabs>
              <w:suppressAutoHyphens/>
              <w:spacing w:after="200" w:line="276" w:lineRule="auto"/>
              <w:ind w:left="99" w:firstLine="0"/>
              <w:contextualSpacing/>
              <w:jc w:val="both"/>
            </w:pPr>
            <w:r w:rsidRPr="00EF14A5">
              <w:t>відмова заявника від розгляду заяви</w:t>
            </w:r>
          </w:p>
          <w:p w:rsidR="00EF14A5" w:rsidRPr="00EF14A5" w:rsidRDefault="00EF14A5" w:rsidP="00EF14A5">
            <w:pPr>
              <w:numPr>
                <w:ilvl w:val="0"/>
                <w:numId w:val="3"/>
              </w:numPr>
              <w:tabs>
                <w:tab w:val="left" w:pos="240"/>
              </w:tabs>
              <w:suppressAutoHyphens/>
              <w:spacing w:after="200" w:line="276" w:lineRule="auto"/>
              <w:ind w:left="99" w:firstLine="0"/>
              <w:contextualSpacing/>
              <w:jc w:val="both"/>
            </w:pP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Результат надання публічної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"/>
              </w:tabs>
              <w:spacing w:after="200" w:line="276" w:lineRule="auto"/>
              <w:ind w:left="99" w:right="57" w:firstLine="0"/>
              <w:jc w:val="both"/>
            </w:pPr>
            <w:r w:rsidRPr="00EF14A5">
              <w:t>лист-повідомлення про надання публічної послуги;</w:t>
            </w:r>
          </w:p>
          <w:p w:rsidR="00EF14A5" w:rsidRPr="00EF14A5" w:rsidRDefault="00EF14A5" w:rsidP="00EF14A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"/>
              </w:tabs>
              <w:spacing w:after="200" w:line="276" w:lineRule="auto"/>
              <w:ind w:left="99" w:right="57" w:firstLine="0"/>
              <w:jc w:val="both"/>
            </w:pPr>
            <w:r w:rsidRPr="00EF14A5">
              <w:t>лист-повідомлення з обґрунтуванням відмови в наданні публічної послуги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lastRenderedPageBreak/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Спосіб отримання результату надання публічної послуги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numPr>
                <w:ilvl w:val="0"/>
                <w:numId w:val="6"/>
              </w:numPr>
              <w:tabs>
                <w:tab w:val="left" w:pos="240"/>
              </w:tabs>
              <w:spacing w:after="200" w:line="276" w:lineRule="auto"/>
              <w:ind w:left="99" w:firstLine="0"/>
              <w:contextualSpacing/>
              <w:jc w:val="both"/>
            </w:pPr>
            <w:r w:rsidRPr="00EF14A5">
              <w:t>особисто;</w:t>
            </w:r>
          </w:p>
          <w:p w:rsidR="00EF14A5" w:rsidRPr="00EF14A5" w:rsidRDefault="00EF14A5" w:rsidP="00EF14A5">
            <w:pPr>
              <w:numPr>
                <w:ilvl w:val="0"/>
                <w:numId w:val="6"/>
              </w:numPr>
              <w:tabs>
                <w:tab w:val="left" w:pos="240"/>
              </w:tabs>
              <w:spacing w:after="200" w:line="276" w:lineRule="auto"/>
              <w:ind w:left="99" w:firstLine="0"/>
              <w:contextualSpacing/>
              <w:jc w:val="both"/>
            </w:pPr>
            <w:r w:rsidRPr="00EF14A5">
              <w:t>через законного представника;</w:t>
            </w:r>
          </w:p>
          <w:p w:rsidR="00EF14A5" w:rsidRPr="00EF14A5" w:rsidRDefault="00EF14A5" w:rsidP="00EF14A5">
            <w:pPr>
              <w:numPr>
                <w:ilvl w:val="0"/>
                <w:numId w:val="6"/>
              </w:numPr>
              <w:tabs>
                <w:tab w:val="left" w:pos="240"/>
              </w:tabs>
              <w:spacing w:after="200" w:line="276" w:lineRule="auto"/>
              <w:ind w:left="99" w:firstLine="0"/>
              <w:contextualSpacing/>
              <w:jc w:val="both"/>
            </w:pPr>
            <w:r w:rsidRPr="00EF14A5">
              <w:t>засобами поштового або телекомунікаційного зв’язку у випадках, визначених чинним законодавством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</w:pPr>
            <w:r w:rsidRPr="00EF14A5">
              <w:rPr>
                <w:b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</w:pPr>
            <w:r w:rsidRPr="00EF14A5">
              <w:t>Спосіб та строки оскарження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spacing w:after="200" w:line="276" w:lineRule="auto"/>
              <w:ind w:firstLine="284"/>
              <w:jc w:val="both"/>
              <w:rPr>
                <w:rFonts w:eastAsia="Calibri"/>
                <w:shd w:val="clear" w:color="auto" w:fill="FFFFFF"/>
                <w:lang w:eastAsia="en-US"/>
              </w:rPr>
            </w:pPr>
            <w:r w:rsidRPr="00EF14A5">
              <w:rPr>
                <w:rFonts w:eastAsia="Calibri"/>
                <w:shd w:val="clear" w:color="auto" w:fill="FFFFFF"/>
                <w:lang w:eastAsia="en-US"/>
              </w:rPr>
              <w:t>Заявником можливе оскарження рішення про відмову у терміни визначені статтею 80 Закону України «Про адміністративну процедуру», а саме:</w:t>
            </w:r>
          </w:p>
          <w:p w:rsidR="00EF14A5" w:rsidRPr="00EF14A5" w:rsidRDefault="00EF14A5" w:rsidP="00EF14A5">
            <w:pPr>
              <w:spacing w:after="200" w:line="276" w:lineRule="auto"/>
              <w:ind w:firstLine="284"/>
              <w:jc w:val="both"/>
              <w:rPr>
                <w:rFonts w:eastAsia="Calibri"/>
                <w:shd w:val="clear" w:color="auto" w:fill="FFFFFF"/>
                <w:lang w:eastAsia="en-US"/>
              </w:rPr>
            </w:pPr>
            <w:r w:rsidRPr="00EF14A5">
              <w:rPr>
                <w:rFonts w:eastAsia="Calibri"/>
                <w:shd w:val="clear" w:color="auto" w:fill="FFFFFF"/>
                <w:lang w:eastAsia="en-US"/>
              </w:rPr>
              <w:t>- протягом тридцяти календарних днів з дня доведення його до відома заявника;</w:t>
            </w:r>
          </w:p>
          <w:p w:rsidR="00EF14A5" w:rsidRPr="00EF14A5" w:rsidRDefault="00EF14A5" w:rsidP="00EF14A5">
            <w:pPr>
              <w:spacing w:after="200" w:line="276" w:lineRule="auto"/>
              <w:ind w:firstLine="284"/>
              <w:jc w:val="both"/>
              <w:rPr>
                <w:rFonts w:eastAsia="Calibri"/>
                <w:shd w:val="clear" w:color="auto" w:fill="FFFFFF"/>
                <w:lang w:eastAsia="en-US"/>
              </w:rPr>
            </w:pPr>
            <w:r w:rsidRPr="00EF14A5">
              <w:rPr>
                <w:rFonts w:eastAsia="Calibri"/>
                <w:shd w:val="clear" w:color="auto" w:fill="FFFFFF"/>
                <w:lang w:eastAsia="en-US"/>
              </w:rPr>
              <w:t>- протягом тридцяти календарних днів з дня, коли заявник дізнався або мав дізнатися про негативний вплив результату адміністративної послуги на право, свободу чи законний інтерес заявника;</w:t>
            </w:r>
          </w:p>
          <w:p w:rsidR="00EF14A5" w:rsidRPr="00EF14A5" w:rsidRDefault="00EF14A5" w:rsidP="00EF14A5">
            <w:pPr>
              <w:spacing w:after="200" w:line="276" w:lineRule="auto"/>
              <w:ind w:firstLine="284"/>
              <w:jc w:val="both"/>
              <w:rPr>
                <w:rFonts w:eastAsia="Calibri"/>
                <w:shd w:val="clear" w:color="auto" w:fill="FFFFFF"/>
                <w:lang w:eastAsia="en-US"/>
              </w:rPr>
            </w:pPr>
            <w:r w:rsidRPr="00EF14A5">
              <w:rPr>
                <w:rFonts w:eastAsia="Calibri"/>
                <w:shd w:val="clear" w:color="auto" w:fill="FFFFFF"/>
                <w:lang w:eastAsia="en-US"/>
              </w:rPr>
              <w:t>- в будь-який час після спливу строку прийняття результату адміністративного акту, у разі бездіяльності суб’єкту надання адміністративної послуги;</w:t>
            </w:r>
          </w:p>
          <w:p w:rsidR="00EF14A5" w:rsidRPr="00EF14A5" w:rsidRDefault="00EF14A5" w:rsidP="00EF14A5">
            <w:pPr>
              <w:shd w:val="clear" w:color="auto" w:fill="FFFFFF"/>
              <w:ind w:firstLine="284"/>
              <w:jc w:val="both"/>
              <w:rPr>
                <w:shd w:val="clear" w:color="auto" w:fill="FFFFFF"/>
              </w:rPr>
            </w:pPr>
            <w:r w:rsidRPr="00EF14A5">
              <w:rPr>
                <w:shd w:val="clear" w:color="auto" w:fill="FFFFFF"/>
              </w:rPr>
              <w:t>- протягом тридцяти календарних днів з дня, коли заявнику стало відомо про вчинення процедурної дії або прийняття процедурного рішення;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shd w:val="clear" w:color="auto" w:fill="FFFFFF"/>
              </w:rPr>
            </w:pPr>
            <w:r w:rsidRPr="00EF14A5">
              <w:rPr>
                <w:shd w:val="clear" w:color="auto" w:fill="FFFFFF"/>
              </w:rPr>
              <w:t>- інші строки оскарження для окремих видів справ згідно з законодавством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</w:pPr>
            <w:r w:rsidRPr="00EF14A5">
              <w:rPr>
                <w:shd w:val="clear" w:color="auto" w:fill="FFFFFF"/>
              </w:rPr>
              <w:t>Скарга подається безпосередньо до суду</w:t>
            </w:r>
          </w:p>
        </w:tc>
      </w:tr>
      <w:tr w:rsidR="00EF14A5" w:rsidRPr="00EF14A5" w:rsidTr="004344E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39799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  <w:rPr>
                <w:b/>
                <w:shd w:val="clear" w:color="auto" w:fill="FFFFFF"/>
              </w:rPr>
            </w:pPr>
            <w:r w:rsidRPr="00397995">
              <w:rPr>
                <w:b/>
                <w:shd w:val="clear" w:color="auto" w:fill="FFFFFF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rPr>
                <w:shd w:val="clear" w:color="auto" w:fill="FFFFFF"/>
              </w:rPr>
            </w:pPr>
            <w:r w:rsidRPr="00EF14A5">
              <w:rPr>
                <w:shd w:val="clear" w:color="auto" w:fill="FFFFFF"/>
              </w:rPr>
              <w:t>Примітка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shd w:val="clear" w:color="auto" w:fill="FFFFFF"/>
              </w:rPr>
            </w:pPr>
            <w:r w:rsidRPr="00EF14A5">
              <w:rPr>
                <w:shd w:val="clear" w:color="auto" w:fill="FFFFFF"/>
              </w:rPr>
              <w:t xml:space="preserve">Адміністративний орган, що прийняв від особи документи, може зробити копію отриманого ним документа чи витяг із нього та офіційно засвідчити їх. </w:t>
            </w:r>
          </w:p>
          <w:p w:rsidR="00EF14A5" w:rsidRPr="00EF14A5" w:rsidRDefault="00EF14A5" w:rsidP="00EF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shd w:val="clear" w:color="auto" w:fill="FFFFFF"/>
              </w:rPr>
            </w:pPr>
            <w:r w:rsidRPr="00EF14A5">
              <w:rPr>
                <w:shd w:val="clear" w:color="auto" w:fill="FFFFFF"/>
              </w:rPr>
              <w:t>Якщо особа надала адміністративному органу копію та оригінал документа, офіційне чи нотаріальне засвідчення копії такого документа не вимагається, крім випадків, передбачених законом.</w:t>
            </w:r>
          </w:p>
        </w:tc>
      </w:tr>
    </w:tbl>
    <w:p w:rsidR="00EF14A5" w:rsidRPr="00EF14A5" w:rsidRDefault="00EF14A5" w:rsidP="00EF14A5">
      <w:pPr>
        <w:spacing w:after="200" w:line="276" w:lineRule="auto"/>
        <w:rPr>
          <w:rFonts w:eastAsia="Calibri"/>
          <w:color w:val="333333"/>
          <w:shd w:val="clear" w:color="auto" w:fill="FFFFFF"/>
          <w:lang w:eastAsia="en-US"/>
        </w:rPr>
      </w:pPr>
    </w:p>
    <w:p w:rsidR="00E00D03" w:rsidRPr="00EF14A5" w:rsidRDefault="00E00D03">
      <w:pPr>
        <w:rPr>
          <w:b/>
          <w:i/>
          <w:color w:val="333333"/>
          <w:shd w:val="clear" w:color="auto" w:fill="FFFFFF"/>
        </w:rPr>
      </w:pPr>
      <w:r w:rsidRPr="00EF14A5">
        <w:rPr>
          <w:b/>
          <w:i/>
          <w:color w:val="333333"/>
          <w:shd w:val="clear" w:color="auto" w:fill="FFFFFF"/>
        </w:rPr>
        <w:t>Керуюча справами виконкому</w:t>
      </w:r>
    </w:p>
    <w:p w:rsidR="002416C2" w:rsidRPr="00EF14A5" w:rsidRDefault="00E00D03">
      <w:pPr>
        <w:rPr>
          <w:b/>
          <w:i/>
          <w:color w:val="333333"/>
          <w:shd w:val="clear" w:color="auto" w:fill="FFFFFF"/>
        </w:rPr>
      </w:pPr>
      <w:r w:rsidRPr="00EF14A5">
        <w:rPr>
          <w:b/>
          <w:i/>
          <w:color w:val="333333"/>
          <w:shd w:val="clear" w:color="auto" w:fill="FFFFFF"/>
        </w:rPr>
        <w:t>районної у місті ради                                                                  Алла ГОЛОВАТА</w:t>
      </w:r>
    </w:p>
    <w:p w:rsidR="00041F0B" w:rsidRPr="00DF3B78" w:rsidRDefault="00041F0B" w:rsidP="002B2ED0">
      <w:pPr>
        <w:jc w:val="both"/>
        <w:rPr>
          <w:i/>
        </w:rPr>
      </w:pPr>
      <w:bookmarkStart w:id="0" w:name="_GoBack"/>
      <w:bookmarkEnd w:id="0"/>
    </w:p>
    <w:sectPr w:rsidR="00041F0B" w:rsidRPr="00DF3B78" w:rsidSect="007F23E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3EC" w:rsidRDefault="007F23EC" w:rsidP="007F23EC">
      <w:r>
        <w:separator/>
      </w:r>
    </w:p>
  </w:endnote>
  <w:endnote w:type="continuationSeparator" w:id="0">
    <w:p w:rsidR="007F23EC" w:rsidRDefault="007F23EC" w:rsidP="007F2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3EC" w:rsidRDefault="007F23EC" w:rsidP="007F23EC">
      <w:r>
        <w:separator/>
      </w:r>
    </w:p>
  </w:footnote>
  <w:footnote w:type="continuationSeparator" w:id="0">
    <w:p w:rsidR="007F23EC" w:rsidRDefault="007F23EC" w:rsidP="007F2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004" w:rsidRDefault="00D31004" w:rsidP="00D31004">
    <w:pPr>
      <w:pStyle w:val="ab"/>
      <w:tabs>
        <w:tab w:val="left" w:pos="6525"/>
        <w:tab w:val="left" w:pos="6780"/>
      </w:tabs>
    </w:pPr>
    <w:r>
      <w:tab/>
    </w:r>
    <w:sdt>
      <w:sdtPr>
        <w:id w:val="949812649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C90F28">
          <w:rPr>
            <w:noProof/>
          </w:rPr>
          <w:t>8</w:t>
        </w:r>
        <w:r>
          <w:fldChar w:fldCharType="end"/>
        </w:r>
      </w:sdtContent>
    </w:sdt>
    <w:r>
      <w:tab/>
    </w:r>
    <w:r w:rsidRPr="00D31004">
      <w:rPr>
        <w:b/>
        <w:i/>
      </w:rPr>
      <w:t>Продовження додатка 365</w:t>
    </w:r>
  </w:p>
  <w:p w:rsidR="007F23EC" w:rsidRDefault="007F23E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679B2"/>
    <w:multiLevelType w:val="multilevel"/>
    <w:tmpl w:val="CFB621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3D2101"/>
    <w:multiLevelType w:val="hybridMultilevel"/>
    <w:tmpl w:val="2EACF6FA"/>
    <w:lvl w:ilvl="0" w:tplc="074C3E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33491"/>
    <w:multiLevelType w:val="multilevel"/>
    <w:tmpl w:val="21CABA00"/>
    <w:lvl w:ilvl="0">
      <w:start w:val="1"/>
      <w:numFmt w:val="decimal"/>
      <w:lvlText w:val="%1."/>
      <w:lvlJc w:val="left"/>
      <w:pPr>
        <w:ind w:left="360" w:hanging="360"/>
      </w:pPr>
      <w:rPr>
        <w:i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F8A3650"/>
    <w:multiLevelType w:val="multilevel"/>
    <w:tmpl w:val="8CD8DB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B7F5F1A"/>
    <w:multiLevelType w:val="hybridMultilevel"/>
    <w:tmpl w:val="7D604F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C6930"/>
    <w:multiLevelType w:val="hybridMultilevel"/>
    <w:tmpl w:val="3FB8F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679D7"/>
    <w:multiLevelType w:val="hybridMultilevel"/>
    <w:tmpl w:val="60F038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BE4F1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D69B5"/>
    <w:multiLevelType w:val="multilevel"/>
    <w:tmpl w:val="3FB67A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6EF6569"/>
    <w:multiLevelType w:val="multilevel"/>
    <w:tmpl w:val="612E93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84A467E"/>
    <w:multiLevelType w:val="hybridMultilevel"/>
    <w:tmpl w:val="EDAC79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10E35"/>
    <w:multiLevelType w:val="hybridMultilevel"/>
    <w:tmpl w:val="EDAC79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C119A"/>
    <w:multiLevelType w:val="hybridMultilevel"/>
    <w:tmpl w:val="D968239C"/>
    <w:lvl w:ilvl="0" w:tplc="39BA27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F1410"/>
    <w:multiLevelType w:val="hybridMultilevel"/>
    <w:tmpl w:val="9C5C095C"/>
    <w:lvl w:ilvl="0" w:tplc="074C3E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426247"/>
    <w:multiLevelType w:val="hybridMultilevel"/>
    <w:tmpl w:val="0432420C"/>
    <w:lvl w:ilvl="0" w:tplc="074C3E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D01465"/>
    <w:multiLevelType w:val="hybridMultilevel"/>
    <w:tmpl w:val="FF6091D6"/>
    <w:lvl w:ilvl="0" w:tplc="271250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4"/>
  </w:num>
  <w:num w:numId="5">
    <w:abstractNumId w:val="11"/>
  </w:num>
  <w:num w:numId="6">
    <w:abstractNumId w:val="13"/>
  </w:num>
  <w:num w:numId="7">
    <w:abstractNumId w:val="2"/>
  </w:num>
  <w:num w:numId="8">
    <w:abstractNumId w:val="7"/>
  </w:num>
  <w:num w:numId="9">
    <w:abstractNumId w:val="8"/>
  </w:num>
  <w:num w:numId="10">
    <w:abstractNumId w:val="0"/>
  </w:num>
  <w:num w:numId="11">
    <w:abstractNumId w:val="3"/>
  </w:num>
  <w:num w:numId="12">
    <w:abstractNumId w:val="14"/>
  </w:num>
  <w:num w:numId="13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7D1"/>
    <w:rsid w:val="00041F0B"/>
    <w:rsid w:val="00051AF3"/>
    <w:rsid w:val="00097139"/>
    <w:rsid w:val="00103CC6"/>
    <w:rsid w:val="0013186B"/>
    <w:rsid w:val="00154BFE"/>
    <w:rsid w:val="001A1124"/>
    <w:rsid w:val="001A51FB"/>
    <w:rsid w:val="001D04B8"/>
    <w:rsid w:val="001D7F7A"/>
    <w:rsid w:val="001E5438"/>
    <w:rsid w:val="00203293"/>
    <w:rsid w:val="00231B6E"/>
    <w:rsid w:val="002416C2"/>
    <w:rsid w:val="002A6582"/>
    <w:rsid w:val="002B2ED0"/>
    <w:rsid w:val="002F181B"/>
    <w:rsid w:val="00324A4F"/>
    <w:rsid w:val="00337940"/>
    <w:rsid w:val="003939B7"/>
    <w:rsid w:val="00397995"/>
    <w:rsid w:val="003C7790"/>
    <w:rsid w:val="00466850"/>
    <w:rsid w:val="00521D40"/>
    <w:rsid w:val="00545A61"/>
    <w:rsid w:val="00574268"/>
    <w:rsid w:val="00577023"/>
    <w:rsid w:val="0059601B"/>
    <w:rsid w:val="005A431F"/>
    <w:rsid w:val="005D21DB"/>
    <w:rsid w:val="005E5E50"/>
    <w:rsid w:val="005F6A48"/>
    <w:rsid w:val="0061627E"/>
    <w:rsid w:val="0065124D"/>
    <w:rsid w:val="00681423"/>
    <w:rsid w:val="006F6CBF"/>
    <w:rsid w:val="00724739"/>
    <w:rsid w:val="0073196B"/>
    <w:rsid w:val="00747CD7"/>
    <w:rsid w:val="007943FE"/>
    <w:rsid w:val="007E14F7"/>
    <w:rsid w:val="007E1A00"/>
    <w:rsid w:val="007F23EC"/>
    <w:rsid w:val="00852E36"/>
    <w:rsid w:val="008557D1"/>
    <w:rsid w:val="00870910"/>
    <w:rsid w:val="00954CCF"/>
    <w:rsid w:val="009B4C7C"/>
    <w:rsid w:val="009C7141"/>
    <w:rsid w:val="009D78DF"/>
    <w:rsid w:val="00A049E4"/>
    <w:rsid w:val="00A71F29"/>
    <w:rsid w:val="00A741B0"/>
    <w:rsid w:val="00AB6E32"/>
    <w:rsid w:val="00AE3186"/>
    <w:rsid w:val="00B13FA6"/>
    <w:rsid w:val="00B83753"/>
    <w:rsid w:val="00C04C09"/>
    <w:rsid w:val="00C41017"/>
    <w:rsid w:val="00C47396"/>
    <w:rsid w:val="00C518D8"/>
    <w:rsid w:val="00C70A9D"/>
    <w:rsid w:val="00C74806"/>
    <w:rsid w:val="00C90E6B"/>
    <w:rsid w:val="00C90F28"/>
    <w:rsid w:val="00CC1E75"/>
    <w:rsid w:val="00D17F53"/>
    <w:rsid w:val="00D31004"/>
    <w:rsid w:val="00D66A8A"/>
    <w:rsid w:val="00DB345C"/>
    <w:rsid w:val="00DF3B78"/>
    <w:rsid w:val="00E00D03"/>
    <w:rsid w:val="00E21C74"/>
    <w:rsid w:val="00E3362F"/>
    <w:rsid w:val="00E53230"/>
    <w:rsid w:val="00EC4F16"/>
    <w:rsid w:val="00EC538D"/>
    <w:rsid w:val="00EC625D"/>
    <w:rsid w:val="00EE08A3"/>
    <w:rsid w:val="00EE7839"/>
    <w:rsid w:val="00EF14A5"/>
    <w:rsid w:val="00EF1B95"/>
    <w:rsid w:val="00FB0462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55ABF49"/>
  <w15:docId w15:val="{EDA493CC-FA98-44DD-B88D-13ECA868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55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link w:val="30"/>
    <w:qFormat/>
    <w:rsid w:val="00E336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7D1"/>
    <w:pPr>
      <w:ind w:left="720"/>
      <w:contextualSpacing/>
      <w:jc w:val="both"/>
    </w:pPr>
    <w:rPr>
      <w:sz w:val="28"/>
    </w:rPr>
  </w:style>
  <w:style w:type="paragraph" w:styleId="a4">
    <w:name w:val="Body Text Indent"/>
    <w:basedOn w:val="a"/>
    <w:link w:val="a5"/>
    <w:rsid w:val="008557D1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ий текст з відступом Знак"/>
    <w:basedOn w:val="a0"/>
    <w:link w:val="a4"/>
    <w:rsid w:val="008557D1"/>
    <w:rPr>
      <w:rFonts w:ascii="Calibri" w:eastAsia="Calibri" w:hAnsi="Calibri" w:cs="Times New Roman"/>
      <w:lang w:val="uk-UA"/>
    </w:rPr>
  </w:style>
  <w:style w:type="paragraph" w:customStyle="1" w:styleId="1">
    <w:name w:val="Обычный1"/>
    <w:rsid w:val="008557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6">
    <w:name w:val="No Spacing"/>
    <w:uiPriority w:val="99"/>
    <w:qFormat/>
    <w:rsid w:val="008557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uiPriority w:val="99"/>
    <w:unhideWhenUsed/>
    <w:rsid w:val="00747CD7"/>
    <w:rPr>
      <w:color w:val="0000FF"/>
      <w:u w:val="single"/>
    </w:rPr>
  </w:style>
  <w:style w:type="character" w:customStyle="1" w:styleId="rvts15">
    <w:name w:val="rvts15"/>
    <w:rsid w:val="00747CD7"/>
  </w:style>
  <w:style w:type="character" w:styleId="a8">
    <w:name w:val="Strong"/>
    <w:basedOn w:val="a0"/>
    <w:uiPriority w:val="22"/>
    <w:qFormat/>
    <w:rsid w:val="00747CD7"/>
    <w:rPr>
      <w:b/>
      <w:bCs/>
    </w:rPr>
  </w:style>
  <w:style w:type="paragraph" w:customStyle="1" w:styleId="rvps2">
    <w:name w:val="rvps2"/>
    <w:basedOn w:val="a"/>
    <w:rsid w:val="00747CD7"/>
    <w:pPr>
      <w:spacing w:before="100" w:beforeAutospacing="1" w:after="100" w:afterAutospacing="1"/>
    </w:pPr>
    <w:rPr>
      <w:lang w:eastAsia="uk-UA"/>
    </w:rPr>
  </w:style>
  <w:style w:type="character" w:customStyle="1" w:styleId="30">
    <w:name w:val="Заголовок 3 Знак"/>
    <w:basedOn w:val="a0"/>
    <w:link w:val="3"/>
    <w:rsid w:val="00E3362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Balloon Text"/>
    <w:basedOn w:val="a"/>
    <w:link w:val="aa"/>
    <w:uiPriority w:val="99"/>
    <w:semiHidden/>
    <w:unhideWhenUsed/>
    <w:rsid w:val="00CC1E75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C1E75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b">
    <w:name w:val="header"/>
    <w:basedOn w:val="a"/>
    <w:link w:val="ac"/>
    <w:uiPriority w:val="99"/>
    <w:unhideWhenUsed/>
    <w:rsid w:val="007F23EC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7F23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footer"/>
    <w:basedOn w:val="a"/>
    <w:link w:val="ae"/>
    <w:uiPriority w:val="99"/>
    <w:unhideWhenUsed/>
    <w:rsid w:val="007F23E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7F23EC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36101-AFA0-4270-BE31-C32170AF3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10421</Words>
  <Characters>5940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Vikonkom</cp:lastModifiedBy>
  <cp:revision>13</cp:revision>
  <cp:lastPrinted>2025-03-14T06:57:00Z</cp:lastPrinted>
  <dcterms:created xsi:type="dcterms:W3CDTF">2025-03-13T09:29:00Z</dcterms:created>
  <dcterms:modified xsi:type="dcterms:W3CDTF">2025-03-20T13:25:00Z</dcterms:modified>
</cp:coreProperties>
</file>