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D83" w:rsidRPr="004445B6" w:rsidRDefault="00295D83" w:rsidP="00215A69">
      <w:pPr>
        <w:spacing w:after="0" w:line="240" w:lineRule="auto"/>
        <w:ind w:left="7090"/>
        <w:rPr>
          <w:rFonts w:ascii="Times New Roman" w:hAnsi="Times New Roman" w:cs="Times New Roman"/>
          <w:b/>
          <w:bCs/>
          <w:i/>
          <w:iCs/>
          <w:sz w:val="24"/>
          <w:szCs w:val="24"/>
          <w:lang w:eastAsia="ru-RU"/>
        </w:rPr>
      </w:pPr>
      <w:r>
        <w:rPr>
          <w:rFonts w:ascii="Times New Roman" w:hAnsi="Times New Roman" w:cs="Times New Roman"/>
          <w:b/>
          <w:bCs/>
          <w:i/>
          <w:iCs/>
          <w:sz w:val="24"/>
          <w:szCs w:val="24"/>
          <w:lang w:eastAsia="ru-RU"/>
        </w:rPr>
        <w:t xml:space="preserve">Додаток </w:t>
      </w:r>
      <w:r w:rsidR="00215A69">
        <w:rPr>
          <w:rFonts w:ascii="Times New Roman" w:hAnsi="Times New Roman" w:cs="Times New Roman"/>
          <w:b/>
          <w:bCs/>
          <w:i/>
          <w:iCs/>
          <w:sz w:val="24"/>
          <w:szCs w:val="24"/>
          <w:lang w:eastAsia="ru-RU"/>
        </w:rPr>
        <w:t>247</w:t>
      </w:r>
    </w:p>
    <w:p w:rsidR="00295D83" w:rsidRPr="004445B6" w:rsidRDefault="00295D83" w:rsidP="00215A69">
      <w:pPr>
        <w:spacing w:after="0" w:line="240" w:lineRule="auto"/>
        <w:ind w:left="7090"/>
        <w:rPr>
          <w:rFonts w:ascii="Times New Roman" w:hAnsi="Times New Roman" w:cs="Times New Roman"/>
          <w:b/>
          <w:bCs/>
          <w:i/>
          <w:iCs/>
          <w:sz w:val="24"/>
          <w:szCs w:val="24"/>
          <w:lang w:eastAsia="ru-RU"/>
        </w:rPr>
      </w:pPr>
      <w:r w:rsidRPr="004445B6">
        <w:rPr>
          <w:rFonts w:ascii="Times New Roman" w:hAnsi="Times New Roman" w:cs="Times New Roman"/>
          <w:b/>
          <w:bCs/>
          <w:i/>
          <w:iCs/>
          <w:sz w:val="24"/>
          <w:szCs w:val="24"/>
          <w:lang w:eastAsia="ru-RU"/>
        </w:rPr>
        <w:t>до рішення виконкому</w:t>
      </w:r>
    </w:p>
    <w:p w:rsidR="00295D83" w:rsidRDefault="00295D83" w:rsidP="000611FE">
      <w:pPr>
        <w:spacing w:after="0" w:line="240" w:lineRule="auto"/>
        <w:ind w:left="7090"/>
        <w:rPr>
          <w:rFonts w:ascii="Times New Roman" w:hAnsi="Times New Roman" w:cs="Times New Roman"/>
          <w:b/>
          <w:bCs/>
          <w:i/>
          <w:iCs/>
          <w:sz w:val="24"/>
          <w:szCs w:val="24"/>
          <w:lang w:eastAsia="ru-RU"/>
        </w:rPr>
      </w:pPr>
      <w:r w:rsidRPr="00215A69">
        <w:rPr>
          <w:rFonts w:ascii="Times New Roman" w:hAnsi="Times New Roman" w:cs="Times New Roman"/>
          <w:b/>
          <w:bCs/>
          <w:i/>
          <w:iCs/>
          <w:sz w:val="24"/>
          <w:szCs w:val="24"/>
          <w:lang w:eastAsia="ru-RU"/>
        </w:rPr>
        <w:t>районної у місті ради</w:t>
      </w:r>
    </w:p>
    <w:p w:rsidR="000611FE" w:rsidRPr="000611FE" w:rsidRDefault="000611FE" w:rsidP="000611FE">
      <w:pPr>
        <w:spacing w:after="0" w:line="240" w:lineRule="auto"/>
        <w:ind w:left="7090"/>
        <w:rPr>
          <w:rFonts w:ascii="Times New Roman" w:hAnsi="Times New Roman" w:cs="Times New Roman"/>
          <w:b/>
          <w:bCs/>
          <w:i/>
          <w:iCs/>
          <w:sz w:val="24"/>
          <w:szCs w:val="24"/>
          <w:lang w:eastAsia="ru-RU"/>
        </w:rPr>
      </w:pPr>
      <w:bookmarkStart w:id="0" w:name="_GoBack"/>
      <w:r>
        <w:rPr>
          <w:rFonts w:ascii="Times New Roman" w:hAnsi="Times New Roman" w:cs="Times New Roman"/>
          <w:b/>
          <w:bCs/>
          <w:i/>
          <w:iCs/>
          <w:sz w:val="24"/>
          <w:szCs w:val="24"/>
          <w:lang w:eastAsia="ru-RU"/>
        </w:rPr>
        <w:t>15.10.2025 № 451</w:t>
      </w:r>
      <w:bookmarkEnd w:id="0"/>
    </w:p>
    <w:p w:rsidR="00295D83" w:rsidRPr="00215A69" w:rsidRDefault="00295D83" w:rsidP="00F04C08">
      <w:pPr>
        <w:spacing w:after="0" w:line="240" w:lineRule="auto"/>
        <w:ind w:left="6381" w:firstLine="709"/>
        <w:rPr>
          <w:rFonts w:ascii="Times New Roman" w:hAnsi="Times New Roman" w:cs="Times New Roman"/>
          <w:b/>
          <w:bCs/>
          <w:i/>
          <w:iCs/>
          <w:sz w:val="24"/>
          <w:szCs w:val="24"/>
          <w:lang w:eastAsia="en-US"/>
        </w:rPr>
      </w:pPr>
    </w:p>
    <w:p w:rsidR="00295D83" w:rsidRPr="00215A69" w:rsidRDefault="00295D83" w:rsidP="00F630F1">
      <w:pPr>
        <w:spacing w:after="0" w:line="240" w:lineRule="auto"/>
        <w:ind w:left="6300"/>
        <w:rPr>
          <w:rFonts w:ascii="Times New Roman" w:hAnsi="Times New Roman" w:cs="Times New Roman"/>
          <w:b/>
          <w:bCs/>
          <w:i/>
          <w:iCs/>
          <w:sz w:val="24"/>
          <w:szCs w:val="24"/>
          <w:lang w:eastAsia="en-US"/>
        </w:rPr>
      </w:pPr>
    </w:p>
    <w:p w:rsidR="00295D83" w:rsidRPr="00215A69" w:rsidRDefault="00295D83" w:rsidP="005C7B8C">
      <w:pPr>
        <w:spacing w:after="0" w:line="240" w:lineRule="auto"/>
        <w:ind w:left="7090"/>
        <w:rPr>
          <w:rFonts w:ascii="Times New Roman" w:hAnsi="Times New Roman" w:cs="Times New Roman"/>
          <w:b/>
          <w:bCs/>
          <w:i/>
          <w:iCs/>
          <w:sz w:val="24"/>
          <w:szCs w:val="24"/>
          <w:lang w:eastAsia="ru-RU"/>
        </w:rPr>
      </w:pPr>
    </w:p>
    <w:p w:rsidR="00295D83" w:rsidRPr="00215A69" w:rsidRDefault="00295D83" w:rsidP="005C7B8C">
      <w:pPr>
        <w:spacing w:after="0" w:line="240" w:lineRule="auto"/>
        <w:ind w:left="7090"/>
        <w:rPr>
          <w:rFonts w:ascii="Times New Roman" w:hAnsi="Times New Roman" w:cs="Times New Roman"/>
          <w:b/>
          <w:bCs/>
          <w:i/>
          <w:iCs/>
          <w:color w:val="FF0000"/>
          <w:sz w:val="18"/>
          <w:szCs w:val="18"/>
          <w:lang w:eastAsia="ru-RU"/>
        </w:rPr>
      </w:pPr>
    </w:p>
    <w:p w:rsidR="00295D83" w:rsidRPr="00215A69" w:rsidRDefault="00295D83" w:rsidP="0088187C">
      <w:pPr>
        <w:spacing w:after="0"/>
        <w:jc w:val="center"/>
        <w:rPr>
          <w:rFonts w:ascii="Times New Roman" w:hAnsi="Times New Roman" w:cs="Times New Roman"/>
          <w:sz w:val="24"/>
          <w:szCs w:val="24"/>
          <w:lang w:eastAsia="ru-RU"/>
        </w:rPr>
      </w:pPr>
      <w:r w:rsidRPr="00215A69">
        <w:rPr>
          <w:rFonts w:ascii="Times New Roman" w:hAnsi="Times New Roman" w:cs="Times New Roman"/>
          <w:b/>
          <w:bCs/>
          <w:color w:val="000000"/>
          <w:sz w:val="24"/>
          <w:szCs w:val="24"/>
          <w:lang w:eastAsia="ru-RU"/>
        </w:rPr>
        <w:t>ІНФОРМАЦІЙНА КАРТКА 41-68</w:t>
      </w:r>
    </w:p>
    <w:p w:rsidR="00295D83" w:rsidRPr="00215A69" w:rsidRDefault="00295D83" w:rsidP="00795347">
      <w:pPr>
        <w:spacing w:after="0" w:line="240" w:lineRule="auto"/>
        <w:jc w:val="both"/>
        <w:rPr>
          <w:rFonts w:ascii="Times New Roman" w:hAnsi="Times New Roman" w:cs="Times New Roman"/>
          <w:b/>
          <w:bCs/>
          <w:i/>
          <w:iCs/>
          <w:color w:val="000000"/>
          <w:sz w:val="24"/>
          <w:szCs w:val="24"/>
          <w:u w:val="single"/>
        </w:rPr>
      </w:pPr>
      <w:r w:rsidRPr="00215A69">
        <w:rPr>
          <w:rFonts w:ascii="Times New Roman" w:hAnsi="Times New Roman" w:cs="Times New Roman"/>
          <w:b/>
          <w:bCs/>
          <w:color w:val="000000"/>
          <w:sz w:val="24"/>
          <w:szCs w:val="24"/>
          <w:lang w:eastAsia="ru-RU"/>
        </w:rPr>
        <w:t xml:space="preserve">послуги </w:t>
      </w:r>
      <w:r w:rsidRPr="00215A69">
        <w:rPr>
          <w:rFonts w:ascii="Times New Roman" w:hAnsi="Times New Roman" w:cs="Times New Roman"/>
          <w:b/>
          <w:bCs/>
          <w:i/>
          <w:iCs/>
          <w:color w:val="000000"/>
          <w:sz w:val="24"/>
          <w:szCs w:val="24"/>
          <w:lang w:eastAsia="ru-RU"/>
        </w:rPr>
        <w:t xml:space="preserve"> </w:t>
      </w:r>
      <w:r w:rsidRPr="00215A69">
        <w:rPr>
          <w:rFonts w:ascii="Times New Roman" w:hAnsi="Times New Roman" w:cs="Times New Roman"/>
          <w:b/>
          <w:bCs/>
          <w:i/>
          <w:iCs/>
          <w:color w:val="000000"/>
          <w:sz w:val="24"/>
          <w:szCs w:val="24"/>
          <w:u w:val="single"/>
        </w:rPr>
        <w:t>Призначення компенсації за догляд фізичній особі, яка надає соціальні послуги з догляду без здійснення підприємницької діяльності на непрофесійній основі</w:t>
      </w:r>
    </w:p>
    <w:tbl>
      <w:tblPr>
        <w:tblW w:w="0" w:type="auto"/>
        <w:tblInd w:w="-13" w:type="dxa"/>
        <w:tblCellMar>
          <w:top w:w="15" w:type="dxa"/>
          <w:left w:w="15" w:type="dxa"/>
          <w:bottom w:w="15" w:type="dxa"/>
          <w:right w:w="15" w:type="dxa"/>
        </w:tblCellMar>
        <w:tblLook w:val="00A0" w:firstRow="1" w:lastRow="0" w:firstColumn="1" w:lastColumn="0" w:noHBand="0" w:noVBand="0"/>
      </w:tblPr>
      <w:tblGrid>
        <w:gridCol w:w="651"/>
        <w:gridCol w:w="3024"/>
        <w:gridCol w:w="6192"/>
      </w:tblGrid>
      <w:tr w:rsidR="00295D83" w:rsidRPr="00215A69">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95D83" w:rsidRPr="00215A69" w:rsidRDefault="00295D83" w:rsidP="0088187C">
            <w:pPr>
              <w:spacing w:after="0" w:line="240" w:lineRule="auto"/>
              <w:ind w:left="586" w:hanging="14"/>
              <w:jc w:val="center"/>
              <w:rPr>
                <w:rFonts w:ascii="Times New Roman" w:hAnsi="Times New Roman" w:cs="Times New Roman"/>
                <w:b/>
                <w:bCs/>
                <w:color w:val="000000"/>
                <w:sz w:val="24"/>
                <w:szCs w:val="24"/>
                <w:lang w:eastAsia="ru-RU"/>
              </w:rPr>
            </w:pPr>
            <w:r w:rsidRPr="00215A69">
              <w:rPr>
                <w:rFonts w:ascii="Times New Roman" w:hAnsi="Times New Roman" w:cs="Times New Roman"/>
                <w:b/>
                <w:bCs/>
                <w:color w:val="000000"/>
                <w:sz w:val="24"/>
                <w:szCs w:val="24"/>
                <w:lang w:eastAsia="ru-RU"/>
              </w:rPr>
              <w:t xml:space="preserve">Інформація про суб’єкта надання послуги </w:t>
            </w:r>
          </w:p>
          <w:p w:rsidR="00295D83" w:rsidRPr="00215A69" w:rsidRDefault="00295D83" w:rsidP="0088187C">
            <w:pPr>
              <w:spacing w:after="0" w:line="240" w:lineRule="auto"/>
              <w:ind w:left="586" w:hanging="14"/>
              <w:jc w:val="center"/>
              <w:rPr>
                <w:rFonts w:ascii="Times New Roman" w:hAnsi="Times New Roman" w:cs="Times New Roman"/>
                <w:sz w:val="24"/>
                <w:szCs w:val="24"/>
                <w:lang w:eastAsia="ru-RU"/>
              </w:rPr>
            </w:pPr>
            <w:r w:rsidRPr="00215A69">
              <w:rPr>
                <w:rFonts w:ascii="Times New Roman" w:hAnsi="Times New Roman" w:cs="Times New Roman"/>
                <w:b/>
                <w:bCs/>
                <w:color w:val="000000"/>
                <w:sz w:val="24"/>
                <w:szCs w:val="24"/>
                <w:lang w:eastAsia="ru-RU"/>
              </w:rPr>
              <w:t>та/або Центр адміністративних послуг «Віза» («Центр Дії») виконкому Криворізької міської ради та його територіальні підрозділи</w:t>
            </w:r>
          </w:p>
        </w:tc>
      </w:tr>
      <w:tr w:rsidR="00295D83" w:rsidRPr="00215A69">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3AE3">
            <w:pPr>
              <w:spacing w:after="0" w:line="240" w:lineRule="atLeast"/>
              <w:ind w:right="-51"/>
              <w:jc w:val="both"/>
              <w:rPr>
                <w:rFonts w:ascii="Times New Roman" w:hAnsi="Times New Roman" w:cs="Times New Roman"/>
                <w:sz w:val="24"/>
                <w:szCs w:val="24"/>
                <w:lang w:eastAsia="ru-RU"/>
              </w:rPr>
            </w:pPr>
            <w:r w:rsidRPr="00215A69">
              <w:rPr>
                <w:rFonts w:ascii="Times New Roman"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3AE3">
            <w:pPr>
              <w:spacing w:after="0" w:line="240" w:lineRule="atLeast"/>
              <w:rPr>
                <w:rFonts w:ascii="Times New Roman" w:hAnsi="Times New Roman" w:cs="Times New Roman"/>
                <w:sz w:val="24"/>
                <w:szCs w:val="24"/>
                <w:lang w:eastAsia="ru-RU"/>
              </w:rPr>
            </w:pPr>
            <w:r w:rsidRPr="00215A69">
              <w:rPr>
                <w:rFonts w:ascii="Times New Roman"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295D83" w:rsidRPr="00215A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jc w:val="center"/>
              <w:rPr>
                <w:rFonts w:ascii="Times New Roman" w:hAnsi="Times New Roman" w:cs="Times New Roman"/>
                <w:b/>
                <w:bCs/>
                <w:sz w:val="24"/>
                <w:szCs w:val="24"/>
                <w:lang w:eastAsia="ru-RU"/>
              </w:rPr>
            </w:pPr>
            <w:r w:rsidRPr="00215A69">
              <w:rPr>
                <w:rFonts w:ascii="Times New Roman" w:hAnsi="Times New Roman" w:cs="Times New Roman"/>
                <w:b/>
                <w:bCs/>
                <w:color w:val="000000"/>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rPr>
                <w:rFonts w:ascii="Times New Roman" w:hAnsi="Times New Roman" w:cs="Times New Roman"/>
                <w:sz w:val="24"/>
                <w:szCs w:val="24"/>
                <w:lang w:eastAsia="ru-RU"/>
              </w:rPr>
            </w:pPr>
            <w:r w:rsidRPr="00215A69">
              <w:rPr>
                <w:rFonts w:ascii="Times New Roman" w:hAnsi="Times New Roman" w:cs="Times New Roman"/>
                <w:color w:val="000000"/>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rPr>
                <w:rFonts w:ascii="Times New Roman" w:hAnsi="Times New Roman" w:cs="Times New Roman"/>
                <w:sz w:val="24"/>
                <w:szCs w:val="24"/>
                <w:lang w:eastAsia="ru-RU"/>
              </w:rPr>
            </w:pPr>
            <w:r w:rsidRPr="00215A69">
              <w:rPr>
                <w:rFonts w:ascii="Times New Roman" w:hAnsi="Times New Roman" w:cs="Times New Roman"/>
                <w:sz w:val="24"/>
                <w:szCs w:val="24"/>
              </w:rPr>
              <w:t>50083, Дніпропетровська область, місто Кривий Ріг, вулиця Пляжна, будинок 23, управління праці та соціального захисту населення виконкому Тернівської районної у місті ради (далі – Управління)</w:t>
            </w:r>
          </w:p>
        </w:tc>
      </w:tr>
      <w:tr w:rsidR="00295D83" w:rsidRPr="00215A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jc w:val="center"/>
              <w:rPr>
                <w:rFonts w:ascii="Times New Roman" w:hAnsi="Times New Roman" w:cs="Times New Roman"/>
                <w:b/>
                <w:bCs/>
                <w:sz w:val="24"/>
                <w:szCs w:val="24"/>
                <w:lang w:eastAsia="ru-RU"/>
              </w:rPr>
            </w:pPr>
            <w:r w:rsidRPr="00215A69">
              <w:rPr>
                <w:rFonts w:ascii="Times New Roman" w:hAnsi="Times New Roman" w:cs="Times New Roman"/>
                <w:b/>
                <w:bCs/>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rPr>
                <w:rFonts w:ascii="Times New Roman" w:hAnsi="Times New Roman" w:cs="Times New Roman"/>
                <w:sz w:val="24"/>
                <w:szCs w:val="24"/>
                <w:lang w:eastAsia="ru-RU"/>
              </w:rPr>
            </w:pPr>
            <w:r w:rsidRPr="00215A69">
              <w:rPr>
                <w:rFonts w:ascii="Times New Roman" w:hAnsi="Times New Roman" w:cs="Times New Roman"/>
                <w:color w:val="000000"/>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B63832">
            <w:pPr>
              <w:widowControl w:val="0"/>
              <w:spacing w:after="0" w:line="240" w:lineRule="auto"/>
              <w:jc w:val="both"/>
              <w:rPr>
                <w:rFonts w:ascii="Times New Roman" w:hAnsi="Times New Roman" w:cs="Times New Roman"/>
                <w:sz w:val="24"/>
                <w:szCs w:val="24"/>
              </w:rPr>
            </w:pPr>
            <w:r w:rsidRPr="00215A69">
              <w:rPr>
                <w:rFonts w:ascii="Times New Roman" w:hAnsi="Times New Roman" w:cs="Times New Roman"/>
                <w:sz w:val="24"/>
                <w:szCs w:val="24"/>
              </w:rPr>
              <w:t>Понеділок, середа, четвер, п’ятниця, субота 08.00 – 15.30;</w:t>
            </w:r>
          </w:p>
          <w:p w:rsidR="00295D83" w:rsidRPr="00215A69" w:rsidRDefault="00295D83" w:rsidP="00B63832">
            <w:pPr>
              <w:widowControl w:val="0"/>
              <w:spacing w:after="0" w:line="240" w:lineRule="auto"/>
              <w:jc w:val="both"/>
              <w:rPr>
                <w:rFonts w:ascii="Times New Roman" w:hAnsi="Times New Roman" w:cs="Times New Roman"/>
                <w:sz w:val="24"/>
                <w:szCs w:val="24"/>
              </w:rPr>
            </w:pPr>
            <w:r w:rsidRPr="00215A69">
              <w:rPr>
                <w:rFonts w:ascii="Times New Roman" w:hAnsi="Times New Roman" w:cs="Times New Roman"/>
                <w:sz w:val="24"/>
                <w:szCs w:val="24"/>
              </w:rPr>
              <w:t>вівторок 08.00 – 20.00;</w:t>
            </w:r>
          </w:p>
          <w:p w:rsidR="00295D83" w:rsidRPr="00215A69" w:rsidRDefault="00295D83" w:rsidP="00B63832">
            <w:pPr>
              <w:widowControl w:val="0"/>
              <w:spacing w:after="0" w:line="240" w:lineRule="auto"/>
              <w:jc w:val="both"/>
              <w:rPr>
                <w:rFonts w:ascii="Times New Roman" w:hAnsi="Times New Roman" w:cs="Times New Roman"/>
                <w:sz w:val="24"/>
                <w:szCs w:val="24"/>
              </w:rPr>
            </w:pPr>
            <w:r w:rsidRPr="00215A69">
              <w:rPr>
                <w:rFonts w:ascii="Times New Roman" w:hAnsi="Times New Roman" w:cs="Times New Roman"/>
                <w:sz w:val="24"/>
                <w:szCs w:val="24"/>
              </w:rPr>
              <w:t>технічна перерва 12.30 – 13.00</w:t>
            </w:r>
          </w:p>
          <w:p w:rsidR="00295D83" w:rsidRPr="00215A69" w:rsidRDefault="00295D83" w:rsidP="00B63832">
            <w:pPr>
              <w:spacing w:after="0" w:line="240" w:lineRule="auto"/>
              <w:jc w:val="both"/>
              <w:rPr>
                <w:rFonts w:ascii="Times New Roman" w:hAnsi="Times New Roman" w:cs="Times New Roman"/>
                <w:sz w:val="24"/>
                <w:szCs w:val="24"/>
                <w:lang w:eastAsia="ru-RU"/>
              </w:rPr>
            </w:pPr>
            <w:r w:rsidRPr="00215A69">
              <w:rPr>
                <w:rFonts w:ascii="Times New Roman" w:hAnsi="Times New Roman" w:cs="Times New Roman"/>
                <w:color w:val="000000"/>
                <w:sz w:val="24"/>
                <w:szCs w:val="24"/>
                <w:lang w:eastAsia="ru-RU"/>
              </w:rPr>
              <w:t>На період дії правового режиму воєнного стану в Україні прийом громадян, суб’єктів господарювання з питань надання адміністративних, інших публічних послуг здійснюється за єдиним в місті графіком: з понеділка до п’ятниці з 8.00 до 15.30 з технічною перервою з 12.30 до 13.00.</w:t>
            </w:r>
          </w:p>
        </w:tc>
      </w:tr>
      <w:tr w:rsidR="00295D83" w:rsidRPr="00215A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jc w:val="center"/>
              <w:rPr>
                <w:rFonts w:ascii="Times New Roman" w:hAnsi="Times New Roman" w:cs="Times New Roman"/>
                <w:b/>
                <w:bCs/>
                <w:sz w:val="24"/>
                <w:szCs w:val="24"/>
                <w:lang w:eastAsia="ru-RU"/>
              </w:rPr>
            </w:pPr>
            <w:r w:rsidRPr="00215A69">
              <w:rPr>
                <w:rFonts w:ascii="Times New Roman" w:hAnsi="Times New Roman" w:cs="Times New Roman"/>
                <w:b/>
                <w:bCs/>
                <w:color w:val="000000"/>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rPr>
                <w:rFonts w:ascii="Times New Roman" w:hAnsi="Times New Roman" w:cs="Times New Roman"/>
                <w:sz w:val="24"/>
                <w:szCs w:val="24"/>
                <w:lang w:eastAsia="ru-RU"/>
              </w:rPr>
            </w:pPr>
            <w:r w:rsidRPr="00215A69">
              <w:rPr>
                <w:rFonts w:ascii="Times New Roman" w:hAnsi="Times New Roman" w:cs="Times New Roman"/>
                <w:color w:val="000000"/>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6514C9">
            <w:pPr>
              <w:spacing w:after="0" w:line="240" w:lineRule="auto"/>
              <w:rPr>
                <w:rFonts w:ascii="Times New Roman" w:hAnsi="Times New Roman" w:cs="Times New Roman"/>
                <w:sz w:val="24"/>
                <w:szCs w:val="24"/>
              </w:rPr>
            </w:pPr>
            <w:r w:rsidRPr="00215A69">
              <w:rPr>
                <w:rFonts w:ascii="Times New Roman" w:hAnsi="Times New Roman" w:cs="Times New Roman"/>
                <w:sz w:val="24"/>
                <w:szCs w:val="24"/>
              </w:rPr>
              <w:t xml:space="preserve">Телефон: </w:t>
            </w:r>
            <w:r w:rsidRPr="00215A69">
              <w:rPr>
                <w:rFonts w:ascii="Times New Roman" w:hAnsi="Times New Roman" w:cs="Times New Roman"/>
                <w:sz w:val="24"/>
                <w:szCs w:val="24"/>
                <w:lang w:eastAsia="ru-RU"/>
              </w:rPr>
              <w:t>0975033528; 0674336786</w:t>
            </w:r>
          </w:p>
          <w:p w:rsidR="00295D83" w:rsidRPr="00215A69" w:rsidRDefault="00295D83" w:rsidP="006514C9">
            <w:pPr>
              <w:spacing w:after="0" w:line="240" w:lineRule="auto"/>
              <w:rPr>
                <w:rFonts w:ascii="Times New Roman" w:hAnsi="Times New Roman" w:cs="Times New Roman"/>
                <w:sz w:val="24"/>
                <w:szCs w:val="24"/>
              </w:rPr>
            </w:pPr>
            <w:r w:rsidRPr="00215A69">
              <w:rPr>
                <w:rFonts w:ascii="Times New Roman" w:hAnsi="Times New Roman" w:cs="Times New Roman"/>
                <w:sz w:val="24"/>
                <w:szCs w:val="24"/>
              </w:rPr>
              <w:t xml:space="preserve">Ел.пошта: </w:t>
            </w:r>
            <w:hyperlink r:id="rId7" w:history="1">
              <w:r w:rsidRPr="00215A69">
                <w:rPr>
                  <w:rStyle w:val="aa"/>
                  <w:rFonts w:ascii="Times New Roman" w:hAnsi="Times New Roman" w:cs="Times New Roman"/>
                  <w:color w:val="auto"/>
                  <w:sz w:val="24"/>
                  <w:szCs w:val="24"/>
                </w:rPr>
                <w:t>upszn@trnvk.gov.ua</w:t>
              </w:r>
            </w:hyperlink>
          </w:p>
          <w:p w:rsidR="00295D83" w:rsidRPr="00215A69" w:rsidRDefault="00295D83" w:rsidP="005C0243">
            <w:pPr>
              <w:spacing w:after="0" w:line="240" w:lineRule="auto"/>
              <w:rPr>
                <w:rFonts w:ascii="Times New Roman" w:hAnsi="Times New Roman" w:cs="Times New Roman"/>
                <w:sz w:val="24"/>
                <w:szCs w:val="24"/>
              </w:rPr>
            </w:pPr>
            <w:r w:rsidRPr="00215A69">
              <w:rPr>
                <w:rFonts w:ascii="Times New Roman" w:hAnsi="Times New Roman" w:cs="Times New Roman"/>
                <w:sz w:val="24"/>
                <w:szCs w:val="24"/>
              </w:rPr>
              <w:t xml:space="preserve">Офіційний вебсайт виконкому районної у місті ради: </w:t>
            </w:r>
            <w:hyperlink r:id="rId8" w:history="1">
              <w:r w:rsidRPr="00215A69">
                <w:rPr>
                  <w:rStyle w:val="aa"/>
                  <w:rFonts w:ascii="Times New Roman" w:hAnsi="Times New Roman" w:cs="Times New Roman"/>
                  <w:color w:val="auto"/>
                  <w:sz w:val="24"/>
                  <w:szCs w:val="24"/>
                </w:rPr>
                <w:t>trnvk.gov.ua</w:t>
              </w:r>
            </w:hyperlink>
          </w:p>
        </w:tc>
      </w:tr>
      <w:tr w:rsidR="00295D83" w:rsidRPr="00215A69">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95D83" w:rsidRPr="00215A69" w:rsidRDefault="00295D83" w:rsidP="0076159E">
            <w:pPr>
              <w:spacing w:after="0" w:line="240" w:lineRule="auto"/>
              <w:jc w:val="center"/>
              <w:rPr>
                <w:rFonts w:ascii="Times New Roman" w:hAnsi="Times New Roman" w:cs="Times New Roman"/>
                <w:sz w:val="24"/>
                <w:szCs w:val="24"/>
                <w:lang w:eastAsia="ru-RU"/>
              </w:rPr>
            </w:pPr>
            <w:r w:rsidRPr="00215A69">
              <w:rPr>
                <w:rFonts w:ascii="Times New Roman"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295D83" w:rsidRPr="00215A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jc w:val="center"/>
              <w:rPr>
                <w:rFonts w:ascii="Times New Roman" w:hAnsi="Times New Roman" w:cs="Times New Roman"/>
                <w:b/>
                <w:bCs/>
                <w:sz w:val="24"/>
                <w:szCs w:val="24"/>
                <w:lang w:eastAsia="ru-RU"/>
              </w:rPr>
            </w:pPr>
            <w:r w:rsidRPr="00215A69">
              <w:rPr>
                <w:rFonts w:ascii="Times New Roman" w:hAnsi="Times New Roman" w:cs="Times New Roman"/>
                <w:b/>
                <w:bCs/>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rPr>
                <w:rFonts w:ascii="Times New Roman" w:hAnsi="Times New Roman" w:cs="Times New Roman"/>
                <w:sz w:val="24"/>
                <w:szCs w:val="24"/>
                <w:lang w:eastAsia="ru-RU"/>
              </w:rPr>
            </w:pPr>
            <w:r w:rsidRPr="00215A69">
              <w:rPr>
                <w:rFonts w:ascii="Times New Roman" w:hAnsi="Times New Roman" w:cs="Times New Roman"/>
                <w:color w:val="000000"/>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rPr>
                <w:rFonts w:ascii="Times New Roman" w:hAnsi="Times New Roman" w:cs="Times New Roman"/>
                <w:sz w:val="24"/>
                <w:szCs w:val="24"/>
                <w:lang w:eastAsia="ru-RU"/>
              </w:rPr>
            </w:pPr>
            <w:r w:rsidRPr="00215A69">
              <w:rPr>
                <w:rFonts w:ascii="Times New Roman" w:hAnsi="Times New Roman" w:cs="Times New Roman"/>
                <w:sz w:val="24"/>
                <w:szCs w:val="24"/>
                <w:lang w:eastAsia="ru-RU"/>
              </w:rPr>
              <w:t>Закони України:</w:t>
            </w:r>
          </w:p>
          <w:p w:rsidR="00295D83" w:rsidRPr="00215A69" w:rsidRDefault="00295D83" w:rsidP="0076159E">
            <w:pPr>
              <w:spacing w:after="0" w:line="240" w:lineRule="atLeast"/>
              <w:rPr>
                <w:rFonts w:ascii="Times New Roman" w:hAnsi="Times New Roman" w:cs="Times New Roman"/>
                <w:sz w:val="24"/>
                <w:szCs w:val="24"/>
                <w:lang w:eastAsia="ru-RU"/>
              </w:rPr>
            </w:pPr>
            <w:r w:rsidRPr="00215A69">
              <w:rPr>
                <w:i/>
                <w:iCs/>
              </w:rPr>
              <w:t xml:space="preserve">- </w:t>
            </w:r>
            <w:r w:rsidRPr="00215A69">
              <w:rPr>
                <w:rFonts w:ascii="Times New Roman" w:hAnsi="Times New Roman" w:cs="Times New Roman"/>
                <w:sz w:val="24"/>
                <w:szCs w:val="24"/>
              </w:rPr>
              <w:t>«Про адміністративну процедуру»;</w:t>
            </w:r>
          </w:p>
          <w:p w:rsidR="00295D83" w:rsidRPr="00215A69" w:rsidRDefault="00295D83" w:rsidP="0076159E">
            <w:pPr>
              <w:spacing w:after="0" w:line="240" w:lineRule="atLeast"/>
              <w:rPr>
                <w:rFonts w:ascii="Times New Roman" w:hAnsi="Times New Roman" w:cs="Times New Roman"/>
                <w:sz w:val="24"/>
                <w:szCs w:val="24"/>
                <w:lang w:eastAsia="ru-RU"/>
              </w:rPr>
            </w:pPr>
            <w:r w:rsidRPr="00215A69">
              <w:rPr>
                <w:rFonts w:ascii="Times New Roman" w:hAnsi="Times New Roman" w:cs="Times New Roman"/>
                <w:sz w:val="24"/>
                <w:szCs w:val="24"/>
                <w:lang w:eastAsia="ru-RU"/>
              </w:rPr>
              <w:t>- «Про адміністративні послуги»;</w:t>
            </w:r>
          </w:p>
          <w:p w:rsidR="00295D83" w:rsidRPr="00215A69" w:rsidRDefault="00295D83" w:rsidP="0076159E">
            <w:pPr>
              <w:spacing w:after="0" w:line="240" w:lineRule="atLeast"/>
              <w:rPr>
                <w:rFonts w:ascii="Times New Roman" w:hAnsi="Times New Roman" w:cs="Times New Roman"/>
                <w:sz w:val="24"/>
                <w:szCs w:val="24"/>
                <w:lang w:eastAsia="ru-RU"/>
              </w:rPr>
            </w:pPr>
            <w:r w:rsidRPr="00215A69">
              <w:rPr>
                <w:rFonts w:ascii="Times New Roman" w:hAnsi="Times New Roman" w:cs="Times New Roman"/>
                <w:sz w:val="24"/>
                <w:szCs w:val="24"/>
                <w:lang w:eastAsia="ru-RU"/>
              </w:rPr>
              <w:t xml:space="preserve">- «Про соціальні послуги»; </w:t>
            </w:r>
          </w:p>
          <w:p w:rsidR="00295D83" w:rsidRPr="00215A69" w:rsidRDefault="00295D83" w:rsidP="0076159E">
            <w:pPr>
              <w:spacing w:after="0" w:line="240" w:lineRule="atLeast"/>
              <w:rPr>
                <w:rFonts w:ascii="Times New Roman" w:hAnsi="Times New Roman" w:cs="Times New Roman"/>
                <w:sz w:val="24"/>
                <w:szCs w:val="24"/>
                <w:lang w:eastAsia="ru-RU"/>
              </w:rPr>
            </w:pPr>
            <w:r w:rsidRPr="00215A69">
              <w:rPr>
                <w:rFonts w:ascii="Times New Roman" w:hAnsi="Times New Roman" w:cs="Times New Roman"/>
                <w:sz w:val="24"/>
                <w:szCs w:val="24"/>
                <w:lang w:eastAsia="ru-RU"/>
              </w:rPr>
              <w:t>- «Про державний бюджет України» на відповідний рік</w:t>
            </w:r>
          </w:p>
        </w:tc>
      </w:tr>
      <w:tr w:rsidR="00295D83" w:rsidRPr="00215A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uto"/>
              <w:jc w:val="center"/>
              <w:rPr>
                <w:rFonts w:ascii="Times New Roman" w:hAnsi="Times New Roman" w:cs="Times New Roman"/>
                <w:b/>
                <w:bCs/>
                <w:sz w:val="24"/>
                <w:szCs w:val="24"/>
                <w:lang w:eastAsia="ru-RU"/>
              </w:rPr>
            </w:pPr>
            <w:r w:rsidRPr="00215A69">
              <w:rPr>
                <w:rFonts w:ascii="Times New Roman" w:hAnsi="Times New Roman" w:cs="Times New Roman"/>
                <w:b/>
                <w:bCs/>
                <w:sz w:val="24"/>
                <w:szCs w:val="24"/>
                <w:lang w:eastAsia="ru-RU"/>
              </w:rPr>
              <w:t>5</w:t>
            </w:r>
          </w:p>
          <w:p w:rsidR="00295D83" w:rsidRPr="00215A69" w:rsidRDefault="00295D83" w:rsidP="0076159E">
            <w:pPr>
              <w:spacing w:after="0" w:line="240" w:lineRule="atLeast"/>
              <w:rPr>
                <w:rFonts w:ascii="Times New Roman" w:hAnsi="Times New Roman" w:cs="Times New Roman"/>
                <w:b/>
                <w:bCs/>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rPr>
                <w:rFonts w:ascii="Times New Roman" w:hAnsi="Times New Roman" w:cs="Times New Roman"/>
                <w:sz w:val="24"/>
                <w:szCs w:val="24"/>
                <w:lang w:eastAsia="ru-RU"/>
              </w:rPr>
            </w:pPr>
            <w:r w:rsidRPr="00215A69">
              <w:rPr>
                <w:rFonts w:ascii="Times New Roman"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88187C">
            <w:pPr>
              <w:widowControl w:val="0"/>
              <w:spacing w:after="0" w:line="240" w:lineRule="auto"/>
              <w:jc w:val="both"/>
              <w:rPr>
                <w:rFonts w:ascii="Times New Roman" w:hAnsi="Times New Roman" w:cs="Times New Roman"/>
                <w:sz w:val="24"/>
                <w:szCs w:val="24"/>
              </w:rPr>
            </w:pPr>
            <w:r w:rsidRPr="00215A69">
              <w:rPr>
                <w:rFonts w:ascii="Times New Roman" w:hAnsi="Times New Roman" w:cs="Times New Roman"/>
                <w:sz w:val="24"/>
                <w:szCs w:val="24"/>
                <w:lang w:eastAsia="ru-RU"/>
              </w:rPr>
              <w:t>Постанова Кабінету Міністрів України від 23.09.2020 №859 «</w:t>
            </w:r>
            <w:r w:rsidRPr="00215A69">
              <w:rPr>
                <w:rFonts w:ascii="Times New Roman" w:hAnsi="Times New Roman" w:cs="Times New Roman"/>
                <w:sz w:val="24"/>
                <w:szCs w:val="24"/>
              </w:rPr>
              <w:t>Деякі питання призначення і виплати компенсації фізичним особам, які надають соціальні послуги з догляду на непрофесійній основі</w:t>
            </w:r>
            <w:r w:rsidRPr="00215A69">
              <w:rPr>
                <w:rFonts w:ascii="Times New Roman" w:hAnsi="Times New Roman" w:cs="Times New Roman"/>
                <w:sz w:val="24"/>
                <w:szCs w:val="24"/>
                <w:lang w:eastAsia="ru-RU"/>
              </w:rPr>
              <w:t>», зі змінами</w:t>
            </w:r>
          </w:p>
        </w:tc>
      </w:tr>
      <w:tr w:rsidR="00295D83" w:rsidRPr="00215A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jc w:val="center"/>
              <w:rPr>
                <w:rFonts w:ascii="Times New Roman" w:hAnsi="Times New Roman" w:cs="Times New Roman"/>
                <w:b/>
                <w:bCs/>
                <w:sz w:val="24"/>
                <w:szCs w:val="24"/>
                <w:lang w:eastAsia="ru-RU"/>
              </w:rPr>
            </w:pPr>
            <w:r w:rsidRPr="00215A69">
              <w:rPr>
                <w:rFonts w:ascii="Times New Roman" w:hAnsi="Times New Roman" w:cs="Times New Roman"/>
                <w:b/>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rPr>
                <w:rFonts w:ascii="Times New Roman" w:hAnsi="Times New Roman" w:cs="Times New Roman"/>
                <w:sz w:val="24"/>
                <w:szCs w:val="24"/>
                <w:lang w:eastAsia="ru-RU"/>
              </w:rPr>
            </w:pPr>
            <w:r w:rsidRPr="00215A69">
              <w:rPr>
                <w:rFonts w:ascii="Times New Roman"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6820F3">
            <w:pPr>
              <w:widowControl w:val="0"/>
              <w:spacing w:after="0" w:line="240" w:lineRule="auto"/>
              <w:jc w:val="both"/>
              <w:rPr>
                <w:rFonts w:ascii="Times New Roman" w:hAnsi="Times New Roman" w:cs="Times New Roman"/>
                <w:sz w:val="28"/>
                <w:szCs w:val="28"/>
                <w:lang w:eastAsia="ru-RU"/>
              </w:rPr>
            </w:pPr>
            <w:r w:rsidRPr="00215A69">
              <w:rPr>
                <w:rFonts w:ascii="Times New Roman" w:hAnsi="Times New Roman" w:cs="Times New Roman"/>
                <w:sz w:val="28"/>
                <w:szCs w:val="28"/>
                <w:lang w:eastAsia="ru-RU"/>
              </w:rPr>
              <w:t>Накази:</w:t>
            </w:r>
          </w:p>
          <w:p w:rsidR="00295D83" w:rsidRPr="00215A69" w:rsidRDefault="00295D83" w:rsidP="006820F3">
            <w:pPr>
              <w:widowControl w:val="0"/>
              <w:spacing w:after="0" w:line="240" w:lineRule="auto"/>
              <w:jc w:val="both"/>
              <w:rPr>
                <w:rFonts w:ascii="Times New Roman" w:hAnsi="Times New Roman" w:cs="Times New Roman"/>
                <w:sz w:val="24"/>
                <w:szCs w:val="24"/>
                <w:lang w:eastAsia="ru-RU"/>
              </w:rPr>
            </w:pPr>
            <w:r w:rsidRPr="00215A69">
              <w:rPr>
                <w:rFonts w:ascii="Times New Roman" w:hAnsi="Times New Roman" w:cs="Times New Roman"/>
                <w:sz w:val="24"/>
                <w:szCs w:val="24"/>
                <w:lang w:eastAsia="ru-RU"/>
              </w:rPr>
              <w:t xml:space="preserve">   від 09.01.2023 №3 «Про затвердження форми Заяви про призначення усіх видів соціальної допомоги та компенсацій»;</w:t>
            </w:r>
          </w:p>
          <w:p w:rsidR="00295D83" w:rsidRPr="00215A69" w:rsidRDefault="00295D83" w:rsidP="006820F3">
            <w:pPr>
              <w:widowControl w:val="0"/>
              <w:spacing w:after="0" w:line="240" w:lineRule="auto"/>
              <w:jc w:val="both"/>
              <w:rPr>
                <w:rFonts w:ascii="Times New Roman" w:hAnsi="Times New Roman" w:cs="Times New Roman"/>
                <w:sz w:val="24"/>
                <w:szCs w:val="24"/>
                <w:lang w:eastAsia="ru-RU"/>
              </w:rPr>
            </w:pPr>
            <w:r w:rsidRPr="00215A69">
              <w:rPr>
                <w:rFonts w:ascii="Times New Roman" w:hAnsi="Times New Roman" w:cs="Times New Roman"/>
                <w:sz w:val="24"/>
                <w:szCs w:val="24"/>
                <w:lang w:eastAsia="ru-RU"/>
              </w:rPr>
              <w:t xml:space="preserve">   Міністерства праці та соціальної політики України від 19.09.2006 №345 «Про затвердження Інструкції щодо порядку оформлення і ведення особових справ </w:t>
            </w:r>
            <w:r w:rsidRPr="00215A69">
              <w:rPr>
                <w:rFonts w:ascii="Times New Roman" w:hAnsi="Times New Roman" w:cs="Times New Roman"/>
                <w:sz w:val="24"/>
                <w:szCs w:val="24"/>
                <w:lang w:eastAsia="ru-RU"/>
              </w:rPr>
              <w:lastRenderedPageBreak/>
              <w:t>отримувачів усіх видів соціальної допомоги», зі змінами</w:t>
            </w:r>
          </w:p>
          <w:p w:rsidR="00295D83" w:rsidRPr="00215A69" w:rsidRDefault="00295D83" w:rsidP="006820F3">
            <w:pPr>
              <w:widowControl w:val="0"/>
              <w:spacing w:after="0" w:line="240" w:lineRule="auto"/>
              <w:jc w:val="both"/>
              <w:rPr>
                <w:rFonts w:ascii="Times New Roman" w:hAnsi="Times New Roman" w:cs="Times New Roman"/>
                <w:color w:val="000000"/>
                <w:sz w:val="24"/>
                <w:szCs w:val="24"/>
                <w:lang w:eastAsia="ru-RU"/>
              </w:rPr>
            </w:pPr>
            <w:r w:rsidRPr="00215A69">
              <w:rPr>
                <w:rFonts w:ascii="Times New Roman" w:hAnsi="Times New Roman" w:cs="Times New Roman"/>
                <w:sz w:val="24"/>
                <w:szCs w:val="24"/>
              </w:rPr>
              <w:t xml:space="preserve">   Міністерства соціальної політики України від 17.05.2022 № 150 «Про затвердження </w:t>
            </w:r>
            <w:hyperlink r:id="rId9" w:anchor="n14" w:tgtFrame="_blank" w:history="1">
              <w:r w:rsidRPr="00215A69">
                <w:rPr>
                  <w:rStyle w:val="aa"/>
                  <w:rFonts w:ascii="Times New Roman" w:hAnsi="Times New Roman" w:cs="Times New Roman"/>
                  <w:color w:val="auto"/>
                  <w:sz w:val="24"/>
                  <w:szCs w:val="24"/>
                  <w:u w:val="none"/>
                  <w:shd w:val="clear" w:color="auto" w:fill="FFFFFF"/>
                </w:rPr>
                <w:t>Методики обчислення середньомісячного сукупного доходу сім’ї для надання соціальних послуг</w:t>
              </w:r>
            </w:hyperlink>
            <w:r w:rsidRPr="00215A69">
              <w:t>»</w:t>
            </w:r>
          </w:p>
        </w:tc>
      </w:tr>
      <w:tr w:rsidR="00295D83" w:rsidRPr="00215A69">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uto"/>
              <w:jc w:val="center"/>
              <w:rPr>
                <w:rFonts w:ascii="Times New Roman" w:hAnsi="Times New Roman" w:cs="Times New Roman"/>
                <w:b/>
                <w:bCs/>
                <w:sz w:val="24"/>
                <w:szCs w:val="24"/>
                <w:lang w:eastAsia="ru-RU"/>
              </w:rPr>
            </w:pPr>
            <w:r w:rsidRPr="00215A69">
              <w:rPr>
                <w:rFonts w:ascii="Times New Roman" w:hAnsi="Times New Roman" w:cs="Times New Roman"/>
                <w:b/>
                <w:bCs/>
                <w:sz w:val="24"/>
                <w:szCs w:val="24"/>
                <w:lang w:eastAsia="ru-RU"/>
              </w:rPr>
              <w:lastRenderedPageBreak/>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uto"/>
              <w:rPr>
                <w:rFonts w:ascii="Times New Roman" w:hAnsi="Times New Roman" w:cs="Times New Roman"/>
                <w:sz w:val="24"/>
                <w:szCs w:val="24"/>
                <w:lang w:eastAsia="ru-RU"/>
              </w:rPr>
            </w:pPr>
            <w:r w:rsidRPr="00215A69">
              <w:rPr>
                <w:rFonts w:ascii="Times New Roman"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widowControl w:val="0"/>
              <w:spacing w:after="0" w:line="240" w:lineRule="auto"/>
              <w:rPr>
                <w:rFonts w:ascii="Times New Roman" w:hAnsi="Times New Roman" w:cs="Times New Roman"/>
                <w:color w:val="000000"/>
                <w:sz w:val="24"/>
                <w:szCs w:val="24"/>
                <w:lang w:eastAsia="ru-RU"/>
              </w:rPr>
            </w:pPr>
            <w:r w:rsidRPr="00215A69">
              <w:rPr>
                <w:rFonts w:ascii="Times New Roman" w:hAnsi="Times New Roman" w:cs="Times New Roman"/>
                <w:color w:val="000000"/>
                <w:sz w:val="24"/>
                <w:szCs w:val="24"/>
                <w:lang w:eastAsia="ru-RU"/>
              </w:rPr>
              <w:t>-</w:t>
            </w:r>
          </w:p>
        </w:tc>
      </w:tr>
      <w:tr w:rsidR="00295D83" w:rsidRPr="00215A69">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95D83" w:rsidRPr="00215A69" w:rsidRDefault="00295D83" w:rsidP="0076159E">
            <w:pPr>
              <w:spacing w:after="0" w:line="240" w:lineRule="auto"/>
              <w:jc w:val="center"/>
              <w:rPr>
                <w:rFonts w:ascii="Times New Roman" w:hAnsi="Times New Roman" w:cs="Times New Roman"/>
                <w:sz w:val="24"/>
                <w:szCs w:val="24"/>
                <w:lang w:eastAsia="ru-RU"/>
              </w:rPr>
            </w:pPr>
            <w:r w:rsidRPr="00215A69">
              <w:rPr>
                <w:rFonts w:ascii="Times New Roman" w:hAnsi="Times New Roman" w:cs="Times New Roman"/>
                <w:b/>
                <w:bCs/>
                <w:i/>
                <w:iCs/>
                <w:color w:val="000000"/>
                <w:sz w:val="24"/>
                <w:szCs w:val="24"/>
                <w:lang w:eastAsia="ru-RU"/>
              </w:rPr>
              <w:t>Умови отримання адміністративної послуги</w:t>
            </w:r>
          </w:p>
        </w:tc>
      </w:tr>
      <w:tr w:rsidR="00295D83" w:rsidRPr="00215A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jc w:val="center"/>
              <w:rPr>
                <w:rFonts w:ascii="Times New Roman" w:hAnsi="Times New Roman" w:cs="Times New Roman"/>
                <w:b/>
                <w:bCs/>
                <w:sz w:val="24"/>
                <w:szCs w:val="24"/>
                <w:lang w:eastAsia="ru-RU"/>
              </w:rPr>
            </w:pPr>
            <w:r w:rsidRPr="00215A69">
              <w:rPr>
                <w:rFonts w:ascii="Times New Roman" w:hAnsi="Times New Roman" w:cs="Times New Roman"/>
                <w:b/>
                <w:bCs/>
                <w:color w:val="000000"/>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rPr>
                <w:rFonts w:ascii="Times New Roman" w:hAnsi="Times New Roman" w:cs="Times New Roman"/>
                <w:sz w:val="24"/>
                <w:szCs w:val="24"/>
                <w:lang w:eastAsia="ru-RU"/>
              </w:rPr>
            </w:pPr>
            <w:r w:rsidRPr="00215A69">
              <w:rPr>
                <w:rFonts w:ascii="Times New Roman" w:hAnsi="Times New Roman" w:cs="Times New Roman"/>
                <w:color w:val="000000"/>
                <w:sz w:val="24"/>
                <w:szCs w:val="24"/>
                <w:lang w:eastAsia="ru-RU"/>
              </w:rPr>
              <w:t>Підстава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038F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215A69">
              <w:rPr>
                <w:rFonts w:ascii="Times New Roman" w:hAnsi="Times New Roman" w:cs="Times New Roman"/>
                <w:sz w:val="24"/>
                <w:szCs w:val="24"/>
              </w:rPr>
              <w:t xml:space="preserve">Надання соціальних послуг з догляду без провадження підприємницької діяльності на непрофесійній основі, без проходження навчання та дотримання державних стандартів соціальних послуг (далі – фізична особа, яка надає соціальні послуги) особам із числа членів своєї сім’ї, які спільно з нею проживають, пов’язані спільним побутом, мають взаємні права та обов’язки </w:t>
            </w:r>
            <w:r w:rsidRPr="00215A69">
              <w:rPr>
                <w:rFonts w:ascii="Times New Roman" w:hAnsi="Times New Roman" w:cs="Times New Roman"/>
                <w:sz w:val="24"/>
                <w:szCs w:val="24"/>
              </w:rPr>
              <w:br/>
              <w:t>(далі – соціальні послуги з догляду на непрофесійній основі) та через наявність порушень функцій організму не можуть самостійно пересуватися та/або самообслуговуватися і потребують стороннього догляду та є:</w:t>
            </w:r>
          </w:p>
          <w:p w:rsidR="00295D83" w:rsidRPr="00215A69" w:rsidRDefault="00295D83" w:rsidP="007038F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215A69">
              <w:rPr>
                <w:rFonts w:ascii="Times New Roman" w:hAnsi="Times New Roman" w:cs="Times New Roman"/>
                <w:sz w:val="24"/>
                <w:szCs w:val="24"/>
              </w:rPr>
              <w:t>особами з інвалідністю I групи;</w:t>
            </w:r>
          </w:p>
          <w:p w:rsidR="00295D83" w:rsidRPr="00215A69" w:rsidRDefault="00295D83" w:rsidP="007038F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215A69">
              <w:rPr>
                <w:rFonts w:ascii="Times New Roman" w:hAnsi="Times New Roman" w:cs="Times New Roman"/>
                <w:sz w:val="24"/>
                <w:szCs w:val="24"/>
              </w:rPr>
              <w:t>дітьми з інвалідністю;</w:t>
            </w:r>
          </w:p>
          <w:p w:rsidR="00295D83" w:rsidRPr="00215A69" w:rsidRDefault="00295D83" w:rsidP="007038F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215A69">
              <w:rPr>
                <w:rFonts w:ascii="Times New Roman" w:hAnsi="Times New Roman" w:cs="Times New Roman"/>
                <w:sz w:val="24"/>
                <w:szCs w:val="24"/>
              </w:rPr>
              <w:t>громадянами похилого віку з когнітивними порушеннями;</w:t>
            </w:r>
          </w:p>
          <w:p w:rsidR="00295D83" w:rsidRPr="00215A69" w:rsidRDefault="00295D83" w:rsidP="007038F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215A69">
              <w:rPr>
                <w:rFonts w:ascii="Times New Roman" w:hAnsi="Times New Roman" w:cs="Times New Roman"/>
                <w:sz w:val="24"/>
                <w:szCs w:val="24"/>
              </w:rPr>
              <w:t>невиліковно хворими, які через порушення функцій організму не можуть самостійно пересуватися та самообслуговуватися;</w:t>
            </w:r>
          </w:p>
          <w:p w:rsidR="00295D83" w:rsidRPr="00215A69" w:rsidRDefault="00295D83" w:rsidP="007038F9">
            <w:pPr>
              <w:pStyle w:val="ac"/>
              <w:spacing w:after="0" w:line="240" w:lineRule="auto"/>
              <w:jc w:val="both"/>
              <w:rPr>
                <w:rFonts w:ascii="Times New Roman" w:hAnsi="Times New Roman" w:cs="Times New Roman"/>
                <w:sz w:val="24"/>
                <w:szCs w:val="24"/>
              </w:rPr>
            </w:pPr>
            <w:r w:rsidRPr="00215A69">
              <w:rPr>
                <w:rFonts w:ascii="Times New Roman" w:hAnsi="Times New Roman" w:cs="Times New Roman"/>
                <w:sz w:val="24"/>
                <w:szCs w:val="24"/>
              </w:rPr>
              <w:t xml:space="preserve">дітьми, яким не встановлено інвалідність, але які є хворими на тяжкі перинатальні ураження нервової системи, тяжкі вроджені вади розвитку, рідкісні орфанні захворювання, онкологічні, онкогематологічні захворювання, дитячий церебральний параліч, тяжкі психічні розлади, цукровий діабет I типу (інсулінозалежний), гострі або хронічні захворювання нирок IV ступеня, дітьми, які отримали тяжку травму, потребують трансплантації органа, потребують паліативної допомоги відповідно до переліку тяжких захворювань, розладів, травм, станів, що дають право на одержання державної допомоги на дитину, якій не встановлено інвалідність, надання такій дитині соціальних послуг, затвердженого постановою Кабінету Міністрів України від 27.12.2018 № 1161 </w:t>
            </w:r>
          </w:p>
        </w:tc>
      </w:tr>
      <w:tr w:rsidR="00295D83" w:rsidRPr="00215A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jc w:val="center"/>
              <w:rPr>
                <w:rFonts w:ascii="Times New Roman" w:hAnsi="Times New Roman" w:cs="Times New Roman"/>
                <w:b/>
                <w:bCs/>
                <w:sz w:val="24"/>
                <w:szCs w:val="24"/>
                <w:lang w:eastAsia="ru-RU"/>
              </w:rPr>
            </w:pPr>
            <w:r w:rsidRPr="00215A69">
              <w:rPr>
                <w:rFonts w:ascii="Times New Roman" w:hAnsi="Times New Roman" w:cs="Times New Roman"/>
                <w:b/>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uto"/>
              <w:rPr>
                <w:rFonts w:ascii="Times New Roman" w:hAnsi="Times New Roman" w:cs="Times New Roman"/>
                <w:sz w:val="24"/>
                <w:szCs w:val="24"/>
                <w:lang w:eastAsia="ru-RU"/>
              </w:rPr>
            </w:pPr>
            <w:r w:rsidRPr="00215A69">
              <w:rPr>
                <w:rFonts w:ascii="Times New Roman" w:hAnsi="Times New Roman" w:cs="Times New Roman"/>
                <w:sz w:val="24"/>
                <w:szCs w:val="24"/>
                <w:lang w:eastAsia="ru-RU"/>
              </w:rPr>
              <w:t xml:space="preserve"> Перелік необхідних  документів,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907C4F">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bookmarkStart w:id="1" w:name="n35"/>
            <w:bookmarkEnd w:id="1"/>
            <w:r w:rsidRPr="00215A69">
              <w:rPr>
                <w:rFonts w:ascii="Times New Roman" w:hAnsi="Times New Roman" w:cs="Times New Roman"/>
                <w:spacing w:val="-4"/>
                <w:sz w:val="24"/>
                <w:szCs w:val="24"/>
                <w:lang w:val="uk-UA" w:eastAsia="ru-RU"/>
              </w:rPr>
              <w:t>Фізичною особою, яка надає соціальні послуги, подаються:</w:t>
            </w:r>
          </w:p>
          <w:p w:rsidR="00295D83" w:rsidRPr="00215A69" w:rsidRDefault="00295D83" w:rsidP="00907C4F">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215A69">
              <w:rPr>
                <w:rFonts w:ascii="Times New Roman" w:hAnsi="Times New Roman" w:cs="Times New Roman"/>
                <w:spacing w:val="-4"/>
                <w:sz w:val="24"/>
                <w:szCs w:val="24"/>
                <w:lang w:val="uk-UA" w:eastAsia="ru-RU"/>
              </w:rPr>
              <w:t xml:space="preserve">1) у паперовій формі: </w:t>
            </w:r>
          </w:p>
          <w:p w:rsidR="00295D83" w:rsidRPr="00215A69" w:rsidRDefault="00295D83" w:rsidP="00907C4F">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215A69">
              <w:rPr>
                <w:rFonts w:ascii="Times New Roman" w:hAnsi="Times New Roman" w:cs="Times New Roman"/>
                <w:spacing w:val="-4"/>
                <w:sz w:val="24"/>
                <w:szCs w:val="24"/>
                <w:lang w:val="uk-UA" w:eastAsia="ru-RU"/>
              </w:rPr>
              <w:t xml:space="preserve">заява про згоду надавати соціальні послуги з догляду на непрофесійній основі; </w:t>
            </w:r>
          </w:p>
          <w:p w:rsidR="00295D83" w:rsidRPr="00215A69" w:rsidRDefault="00295D83" w:rsidP="00907C4F">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215A69">
              <w:rPr>
                <w:rFonts w:ascii="Times New Roman" w:hAnsi="Times New Roman" w:cs="Times New Roman"/>
                <w:spacing w:val="-4"/>
                <w:sz w:val="24"/>
                <w:szCs w:val="24"/>
                <w:lang w:val="uk-UA" w:eastAsia="ru-RU"/>
              </w:rPr>
              <w:t xml:space="preserve">заява про згоду отримувати соціальні послуги; </w:t>
            </w:r>
          </w:p>
          <w:p w:rsidR="00295D83" w:rsidRPr="00215A69" w:rsidRDefault="00295D83" w:rsidP="00907C4F">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215A69">
              <w:rPr>
                <w:rFonts w:ascii="Times New Roman" w:hAnsi="Times New Roman" w:cs="Times New Roman"/>
                <w:spacing w:val="-4"/>
                <w:sz w:val="24"/>
                <w:szCs w:val="24"/>
                <w:lang w:val="uk-UA" w:eastAsia="ru-RU"/>
              </w:rPr>
              <w:t xml:space="preserve">копія свідоцтва про народження дитини (у разі надання дитині соціальних послуг з догляду на непрофесійній основі); </w:t>
            </w:r>
          </w:p>
          <w:p w:rsidR="00295D83" w:rsidRPr="00215A69" w:rsidRDefault="00295D83" w:rsidP="00907C4F">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shd w:val="clear" w:color="auto" w:fill="FFFFFF"/>
                <w:lang w:val="uk-UA" w:eastAsia="ru-RU"/>
              </w:rPr>
            </w:pPr>
            <w:r w:rsidRPr="00215A69">
              <w:rPr>
                <w:rFonts w:ascii="Times New Roman" w:hAnsi="Times New Roman" w:cs="Times New Roman"/>
                <w:spacing w:val="-4"/>
                <w:sz w:val="24"/>
                <w:szCs w:val="24"/>
                <w:lang w:val="uk-UA" w:eastAsia="ru-RU"/>
              </w:rPr>
              <w:t xml:space="preserve">декларація про доходи та майновий стан (заповнюється на </w:t>
            </w:r>
            <w:r w:rsidRPr="00215A69">
              <w:rPr>
                <w:rFonts w:ascii="Times New Roman" w:hAnsi="Times New Roman" w:cs="Times New Roman"/>
                <w:spacing w:val="-4"/>
                <w:sz w:val="24"/>
                <w:szCs w:val="24"/>
                <w:lang w:val="uk-UA" w:eastAsia="ru-RU"/>
              </w:rPr>
              <w:lastRenderedPageBreak/>
              <w:t xml:space="preserve">підставі довідок про доходи кожного члена сім’ї). У декларації також зазначається інформація про склад сім’ї фізичної особи, яка надає соціальні послуги; </w:t>
            </w:r>
          </w:p>
          <w:p w:rsidR="00295D83" w:rsidRPr="00215A69" w:rsidRDefault="00295D83" w:rsidP="00907C4F">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215A69">
              <w:rPr>
                <w:rFonts w:ascii="Times New Roman" w:hAnsi="Times New Roman" w:cs="Times New Roman"/>
                <w:spacing w:val="-4"/>
                <w:sz w:val="24"/>
                <w:szCs w:val="24"/>
                <w:lang w:val="uk-UA" w:eastAsia="ru-RU"/>
              </w:rPr>
              <w:t>копія довідки до акта огляду медико-соціальною експертною комісією  або витяг з рішення експертної команди з оцінювання повсякденного функціонування особи та рекомендації (які є частиною індивідуальної програми реабілітації особи з інвалідністю) у зв’язку з прийнятим рішенням експертною командою з оцінювання повсякденного функціонування особи (для осіб з інвалідністю);</w:t>
            </w:r>
          </w:p>
          <w:p w:rsidR="00295D83" w:rsidRPr="00215A69" w:rsidRDefault="00295D83" w:rsidP="00907C4F">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215A69">
              <w:rPr>
                <w:rFonts w:ascii="Times New Roman" w:hAnsi="Times New Roman" w:cs="Times New Roman"/>
                <w:spacing w:val="-4"/>
                <w:sz w:val="24"/>
                <w:szCs w:val="24"/>
                <w:lang w:val="uk-UA" w:eastAsia="ru-RU"/>
              </w:rPr>
              <w:t>висновок лікарської комісії медичного закладу щодо про наявність порушення функцій організму, через які особа не може самостійно пересуватися та/або самообслуговуватися і потребує постійного стороннього догляду за формою, затвердженою МОЗ;</w:t>
            </w:r>
          </w:p>
          <w:p w:rsidR="00295D83" w:rsidRPr="00215A69" w:rsidRDefault="00295D83" w:rsidP="00907C4F">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215A69">
              <w:rPr>
                <w:rFonts w:ascii="Times New Roman" w:hAnsi="Times New Roman" w:cs="Times New Roman"/>
                <w:spacing w:val="-4"/>
                <w:sz w:val="24"/>
                <w:szCs w:val="24"/>
                <w:lang w:val="uk-UA" w:eastAsia="ru-RU"/>
              </w:rPr>
              <w:t xml:space="preserve"> копія  медичного висновку про дитину з інвалідністю віком до 18 років за формою, затвердженою МОЗ;</w:t>
            </w:r>
          </w:p>
          <w:p w:rsidR="00295D83" w:rsidRPr="00215A69" w:rsidRDefault="00295D83" w:rsidP="00907C4F">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215A69">
              <w:rPr>
                <w:rFonts w:ascii="Times New Roman" w:hAnsi="Times New Roman" w:cs="Times New Roman"/>
                <w:spacing w:val="-4"/>
                <w:sz w:val="24"/>
                <w:szCs w:val="24"/>
                <w:lang w:val="uk-UA" w:eastAsia="ru-RU"/>
              </w:rPr>
              <w:t>довідка про захворювання дитини на тяжке перинатальне ураження нервової системи, тяжку вроджену ваду розвитку, рідкісне орфанне захворювання, онкологічне, онкогематологічне захворювання, дитячий церебральний параліч, тяжкий психічний розлад, цукровий діабет I типу (інсулінозалежний), гостре або хронічне захворювання нирок IV ступеня, про те, що дитина отримала тяжку травму, потребує трансплантації органа, потребує паліативної допомоги, що видана лікарсько-консультативною комісією лікувально-профілактичного закладу в порядку та за формою, затвердженою встановленими МОЗ;</w:t>
            </w:r>
          </w:p>
          <w:p w:rsidR="00295D83" w:rsidRPr="00215A69" w:rsidRDefault="00295D83" w:rsidP="00907C4F">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215A69">
              <w:rPr>
                <w:rFonts w:ascii="Times New Roman" w:hAnsi="Times New Roman" w:cs="Times New Roman"/>
                <w:spacing w:val="-4"/>
                <w:sz w:val="24"/>
                <w:szCs w:val="24"/>
                <w:lang w:val="uk-UA" w:eastAsia="ru-RU"/>
              </w:rPr>
              <w:t xml:space="preserve">копія рішення суду про обмеження цивільної дієздатності або визнання недієздатною особи, якій надаються соціальні послуги з догляду на непрофесійній основі (для недієздатних осіб та осіб, цивільна дієздатність яких обмежена); </w:t>
            </w:r>
          </w:p>
          <w:p w:rsidR="00295D83" w:rsidRPr="00215A69" w:rsidRDefault="00295D83" w:rsidP="00F630F1">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215A69">
              <w:rPr>
                <w:rFonts w:ascii="Times New Roman" w:hAnsi="Times New Roman" w:cs="Times New Roman"/>
                <w:spacing w:val="-4"/>
                <w:sz w:val="24"/>
                <w:szCs w:val="24"/>
                <w:lang w:val="uk-UA" w:eastAsia="ru-RU"/>
              </w:rPr>
              <w:t>копія рішення суду або органу опіки та піклування про призначення опікуна або піклувальника особі, якій надаються соціальні послуги з догляду на непрофесійній основі (для опікунів або піклувальників);</w:t>
            </w:r>
          </w:p>
          <w:p w:rsidR="00295D83" w:rsidRPr="00215A69" w:rsidRDefault="00295D83" w:rsidP="00F630F1">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215A69">
              <w:rPr>
                <w:rFonts w:ascii="Times New Roman" w:hAnsi="Times New Roman" w:cs="Times New Roman"/>
                <w:spacing w:val="-4"/>
                <w:sz w:val="24"/>
                <w:szCs w:val="24"/>
                <w:lang w:val="uk-UA" w:eastAsia="ru-RU"/>
              </w:rPr>
              <w:t xml:space="preserve">2) в електронній формі: </w:t>
            </w:r>
          </w:p>
          <w:p w:rsidR="00295D83" w:rsidRPr="00215A69" w:rsidRDefault="00295D83" w:rsidP="00F630F1">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215A69">
              <w:rPr>
                <w:rFonts w:ascii="Times New Roman" w:hAnsi="Times New Roman" w:cs="Times New Roman"/>
                <w:spacing w:val="-4"/>
                <w:sz w:val="24"/>
                <w:szCs w:val="24"/>
                <w:lang w:val="uk-UA" w:eastAsia="ru-RU"/>
              </w:rPr>
              <w:t xml:space="preserve">заява про згоду надавати соціальні послуги з догляду на непрофесійній основі; </w:t>
            </w:r>
          </w:p>
          <w:p w:rsidR="00295D83" w:rsidRPr="00215A69" w:rsidRDefault="00295D83" w:rsidP="00F630F1">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215A69">
              <w:rPr>
                <w:rFonts w:ascii="Times New Roman" w:hAnsi="Times New Roman" w:cs="Times New Roman"/>
                <w:spacing w:val="-4"/>
                <w:sz w:val="24"/>
                <w:szCs w:val="24"/>
                <w:lang w:val="uk-UA" w:eastAsia="ru-RU"/>
              </w:rPr>
              <w:t>заява про згоду отримувати соціальні послуги;</w:t>
            </w:r>
          </w:p>
          <w:p w:rsidR="00295D83" w:rsidRPr="00215A69" w:rsidRDefault="00295D83" w:rsidP="00F630F1">
            <w:pPr>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pacing w:val="-4"/>
                <w:sz w:val="24"/>
                <w:szCs w:val="24"/>
              </w:rPr>
            </w:pPr>
            <w:r w:rsidRPr="00215A69">
              <w:rPr>
                <w:rFonts w:ascii="Times New Roman" w:hAnsi="Times New Roman" w:cs="Times New Roman"/>
                <w:spacing w:val="-4"/>
                <w:sz w:val="24"/>
                <w:szCs w:val="24"/>
              </w:rPr>
              <w:t xml:space="preserve">декларація про доходи та майновий стан (заповнюється на підставі довідок про доходи кожного члена сім’ї) за формою, затвердженою наказом Міністерства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допомогиˮ, зареєстрованим в Міністерстві юстиції України 06.10.2006 за № 1098/12972. У декларації також зазначається інформація про склад сім’ї фізичної особи, яка надає </w:t>
            </w:r>
            <w:r w:rsidRPr="00215A69">
              <w:rPr>
                <w:rFonts w:ascii="Times New Roman" w:hAnsi="Times New Roman" w:cs="Times New Roman"/>
                <w:spacing w:val="-4"/>
                <w:sz w:val="24"/>
                <w:szCs w:val="24"/>
              </w:rPr>
              <w:lastRenderedPageBreak/>
              <w:t>соціальні послуги, та відомості про членів її сім’ї (прізвище, власне ім’я та по батькові (за наявності), сімейний стан, число, місяць і рік народження, серія (за наявності) та номер паспорта громадянина України чи документа, що підтверджує право на постійне проживання в Україні (для іноземця та особи без громадянства), документ, що засвідчує реєстрацію у Державному реєстрі фізичних осіб – платників  податків (картка платника податків), або дані про реєстраційний номер облікової картки платника податків з Державного реєстру фізичних осіб – платників  податків, внесені до паспорта громадянина України;</w:t>
            </w:r>
          </w:p>
          <w:p w:rsidR="00295D83" w:rsidRPr="00215A69" w:rsidRDefault="00295D83" w:rsidP="00F630F1">
            <w:pPr>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pacing w:val="-4"/>
                <w:sz w:val="24"/>
                <w:szCs w:val="24"/>
              </w:rPr>
            </w:pPr>
            <w:r w:rsidRPr="00215A69">
              <w:rPr>
                <w:rFonts w:ascii="Times New Roman" w:hAnsi="Times New Roman" w:cs="Times New Roman"/>
                <w:spacing w:val="-4"/>
                <w:sz w:val="24"/>
                <w:szCs w:val="24"/>
              </w:rPr>
              <w:t xml:space="preserve">відомості про свідоцтво про народження дитини (серія, номер, дата видачі, прізвище, власне ім’я та по батькові (за наявності) дитини, прізвище, власне ім’я та по батькові (за наявності) батьків); </w:t>
            </w:r>
          </w:p>
          <w:p w:rsidR="00295D83" w:rsidRPr="00215A69" w:rsidRDefault="00295D83" w:rsidP="00F630F1">
            <w:pPr>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pacing w:val="-4"/>
                <w:sz w:val="24"/>
                <w:szCs w:val="24"/>
              </w:rPr>
            </w:pPr>
            <w:r w:rsidRPr="00215A69">
              <w:rPr>
                <w:rFonts w:ascii="Times New Roman" w:hAnsi="Times New Roman" w:cs="Times New Roman"/>
                <w:spacing w:val="-4"/>
                <w:sz w:val="24"/>
                <w:szCs w:val="24"/>
              </w:rPr>
              <w:t xml:space="preserve">скановані копії документів, зазначених в абзацах шостому-дванадцятому підпункту 1 цього пункту, з урахуванням категорії особи, яка потребує надання соціальних послуг. </w:t>
            </w:r>
          </w:p>
          <w:p w:rsidR="00295D83" w:rsidRPr="00215A69" w:rsidRDefault="00295D83" w:rsidP="00F630F1">
            <w:pPr>
              <w:pStyle w:val="ac"/>
              <w:spacing w:after="0" w:line="240" w:lineRule="auto"/>
              <w:jc w:val="both"/>
              <w:rPr>
                <w:rFonts w:ascii="Times New Roman" w:hAnsi="Times New Roman" w:cs="Times New Roman"/>
                <w:sz w:val="24"/>
                <w:szCs w:val="24"/>
              </w:rPr>
            </w:pPr>
            <w:r w:rsidRPr="00215A69">
              <w:rPr>
                <w:rFonts w:ascii="Times New Roman" w:hAnsi="Times New Roman" w:cs="Times New Roman"/>
                <w:spacing w:val="-4"/>
                <w:sz w:val="24"/>
                <w:szCs w:val="24"/>
              </w:rPr>
              <w:t>На заяви та відомості, що подаються в електронній формі, накладаються електронні підписи, які базуються на кваліфікованих сертифікатах відкритих ключів фізичної особи, яка надає соціальні послуги, та особи / законного представника особи, яка потребує надання соціальних послуг</w:t>
            </w:r>
          </w:p>
        </w:tc>
      </w:tr>
      <w:tr w:rsidR="00295D83" w:rsidRPr="00215A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jc w:val="center"/>
              <w:rPr>
                <w:rFonts w:ascii="Times New Roman" w:hAnsi="Times New Roman" w:cs="Times New Roman"/>
                <w:b/>
                <w:bCs/>
                <w:sz w:val="24"/>
                <w:szCs w:val="24"/>
                <w:lang w:eastAsia="ru-RU"/>
              </w:rPr>
            </w:pPr>
            <w:r w:rsidRPr="00215A69">
              <w:rPr>
                <w:rFonts w:ascii="Times New Roman" w:hAnsi="Times New Roman" w:cs="Times New Roman"/>
                <w:b/>
                <w:bCs/>
                <w:color w:val="000000"/>
                <w:sz w:val="24"/>
                <w:szCs w:val="24"/>
                <w:lang w:eastAsia="ru-RU"/>
              </w:rPr>
              <w:lastRenderedPageBreak/>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rPr>
                <w:rFonts w:ascii="Times New Roman" w:hAnsi="Times New Roman" w:cs="Times New Roman"/>
                <w:sz w:val="24"/>
                <w:szCs w:val="24"/>
                <w:lang w:eastAsia="ru-RU"/>
              </w:rPr>
            </w:pPr>
            <w:r w:rsidRPr="00215A69">
              <w:rPr>
                <w:rFonts w:ascii="Times New Roman" w:hAnsi="Times New Roman" w:cs="Times New Roman"/>
                <w:color w:val="000000"/>
                <w:sz w:val="24"/>
                <w:szCs w:val="24"/>
                <w:lang w:eastAsia="ru-RU"/>
              </w:rPr>
              <w:t xml:space="preserve"> Спосіб надання документів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03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215A69">
              <w:rPr>
                <w:rFonts w:ascii="Times New Roman" w:hAnsi="Times New Roman" w:cs="Times New Roman"/>
                <w:sz w:val="24"/>
                <w:szCs w:val="24"/>
              </w:rPr>
              <w:t>Фізичною особою, яка надає соціальні послуги, подаються заява про згоду надавати соціальні послуги з догляду на непрофесійній основі, особою / законним представником особи, яка потребує надання соціальних послуг, подається заява про згоду отримувати соціальні послуги від фізичної особи, яка надає соціальні послуги, та документи, необхідні для призначення компенсації, суб’єкту надання адміністративної послуги:</w:t>
            </w:r>
          </w:p>
          <w:p w:rsidR="00295D83" w:rsidRPr="00215A69" w:rsidRDefault="00295D83" w:rsidP="00703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215A69">
              <w:rPr>
                <w:rFonts w:ascii="Times New Roman" w:hAnsi="Times New Roman" w:cs="Times New Roman"/>
                <w:sz w:val="24"/>
                <w:szCs w:val="24"/>
              </w:rPr>
              <w:t>через уповноважених осіб виконавчого органу сільської, селищної, міської ради відповідної територіальної громади; посадових осіб центру надання адміністративних послуг;</w:t>
            </w:r>
          </w:p>
          <w:p w:rsidR="00295D83" w:rsidRPr="00215A69" w:rsidRDefault="00295D83" w:rsidP="007038F9">
            <w:pPr>
              <w:widowControl w:val="0"/>
              <w:spacing w:after="0" w:line="240" w:lineRule="auto"/>
              <w:jc w:val="both"/>
              <w:rPr>
                <w:rFonts w:ascii="Times New Roman" w:hAnsi="Times New Roman" w:cs="Times New Roman"/>
                <w:sz w:val="24"/>
                <w:szCs w:val="24"/>
                <w:lang w:eastAsia="ru-RU"/>
              </w:rPr>
            </w:pPr>
            <w:r w:rsidRPr="00215A69">
              <w:rPr>
                <w:rFonts w:ascii="Times New Roman" w:hAnsi="Times New Roman" w:cs="Times New Roman"/>
                <w:sz w:val="24"/>
                <w:szCs w:val="24"/>
              </w:rPr>
              <w:t>поштою або в електронній формі через офіційний веб-сайт Мінсоцполітики або інтегровані з ним інформаційні системи органів виконавчої влади та органів місцевого самоврядування, або Єдиний державний веб-портал електронних послуг (у разі технічної можливості)*</w:t>
            </w:r>
          </w:p>
        </w:tc>
      </w:tr>
      <w:tr w:rsidR="00295D83" w:rsidRPr="00215A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95D83" w:rsidRPr="00215A69" w:rsidRDefault="00295D83" w:rsidP="0076159E">
            <w:pPr>
              <w:spacing w:after="0" w:line="240" w:lineRule="atLeast"/>
              <w:jc w:val="center"/>
              <w:rPr>
                <w:rFonts w:ascii="Times New Roman" w:hAnsi="Times New Roman" w:cs="Times New Roman"/>
                <w:b/>
                <w:bCs/>
                <w:sz w:val="24"/>
                <w:szCs w:val="24"/>
                <w:lang w:eastAsia="ru-RU"/>
              </w:rPr>
            </w:pPr>
            <w:r w:rsidRPr="00215A69">
              <w:rPr>
                <w:rFonts w:ascii="Times New Roman" w:hAnsi="Times New Roman" w:cs="Times New Roman"/>
                <w:b/>
                <w:bCs/>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95D83" w:rsidRPr="00215A69" w:rsidRDefault="00295D83" w:rsidP="0076159E">
            <w:pPr>
              <w:spacing w:after="0" w:line="240" w:lineRule="atLeast"/>
              <w:rPr>
                <w:rFonts w:ascii="Times New Roman" w:hAnsi="Times New Roman" w:cs="Times New Roman"/>
                <w:sz w:val="24"/>
                <w:szCs w:val="24"/>
                <w:lang w:eastAsia="ru-RU"/>
              </w:rPr>
            </w:pPr>
            <w:r w:rsidRPr="00215A69">
              <w:rPr>
                <w:rFonts w:ascii="Times New Roman" w:hAnsi="Times New Roman" w:cs="Times New Roman"/>
                <w:color w:val="000000"/>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907C4F">
            <w:pPr>
              <w:widowControl w:val="0"/>
              <w:spacing w:after="0" w:line="240" w:lineRule="auto"/>
              <w:rPr>
                <w:rFonts w:ascii="Times New Roman" w:hAnsi="Times New Roman" w:cs="Times New Roman"/>
                <w:sz w:val="24"/>
                <w:szCs w:val="24"/>
                <w:lang w:eastAsia="ru-RU"/>
              </w:rPr>
            </w:pPr>
            <w:r w:rsidRPr="00215A69">
              <w:rPr>
                <w:rFonts w:ascii="Times New Roman" w:hAnsi="Times New Roman" w:cs="Times New Roman"/>
                <w:sz w:val="24"/>
                <w:szCs w:val="24"/>
              </w:rPr>
              <w:t xml:space="preserve">Адміністративна послуга надається </w:t>
            </w:r>
            <w:r w:rsidRPr="00215A69">
              <w:rPr>
                <w:rFonts w:ascii="Times New Roman" w:hAnsi="Times New Roman" w:cs="Times New Roman"/>
                <w:sz w:val="24"/>
                <w:szCs w:val="24"/>
                <w:lang w:eastAsia="ru-RU"/>
              </w:rPr>
              <w:t>безоплатно</w:t>
            </w:r>
          </w:p>
        </w:tc>
      </w:tr>
      <w:tr w:rsidR="00295D83" w:rsidRPr="00215A69">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95D83" w:rsidRPr="00215A69" w:rsidRDefault="00295D83" w:rsidP="00907C4F">
            <w:pPr>
              <w:spacing w:after="0" w:line="240" w:lineRule="auto"/>
              <w:jc w:val="center"/>
              <w:rPr>
                <w:rFonts w:ascii="Times New Roman" w:hAnsi="Times New Roman" w:cs="Times New Roman"/>
                <w:sz w:val="24"/>
                <w:szCs w:val="24"/>
                <w:lang w:eastAsia="ru-RU"/>
              </w:rPr>
            </w:pPr>
            <w:r w:rsidRPr="00215A69">
              <w:rPr>
                <w:rFonts w:ascii="Times New Roman" w:hAnsi="Times New Roman" w:cs="Times New Roman"/>
                <w:b/>
                <w:bCs/>
                <w:i/>
                <w:iCs/>
                <w:color w:val="000000"/>
                <w:sz w:val="24"/>
                <w:szCs w:val="24"/>
                <w:lang w:eastAsia="ru-RU"/>
              </w:rPr>
              <w:t>У разі оплати адміністративної послуги:</w:t>
            </w:r>
          </w:p>
        </w:tc>
      </w:tr>
      <w:tr w:rsidR="00295D83" w:rsidRPr="00215A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95D83" w:rsidRPr="00215A69" w:rsidRDefault="00295D83" w:rsidP="0076159E">
            <w:pPr>
              <w:spacing w:after="0" w:line="240" w:lineRule="atLeast"/>
              <w:jc w:val="center"/>
              <w:rPr>
                <w:rFonts w:ascii="Times New Roman" w:hAnsi="Times New Roman" w:cs="Times New Roman"/>
                <w:b/>
                <w:bCs/>
                <w:sz w:val="24"/>
                <w:szCs w:val="24"/>
                <w:lang w:eastAsia="ru-RU"/>
              </w:rPr>
            </w:pPr>
            <w:r w:rsidRPr="00215A69">
              <w:rPr>
                <w:rFonts w:ascii="Times New Roman" w:hAnsi="Times New Roman" w:cs="Times New Roman"/>
                <w:b/>
                <w:bCs/>
                <w:color w:val="000000"/>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rPr>
                <w:rFonts w:ascii="Times New Roman" w:hAnsi="Times New Roman" w:cs="Times New Roman"/>
                <w:sz w:val="24"/>
                <w:szCs w:val="24"/>
                <w:lang w:eastAsia="ru-RU"/>
              </w:rPr>
            </w:pPr>
            <w:r w:rsidRPr="00215A69">
              <w:rPr>
                <w:rFonts w:ascii="Times New Roman" w:hAnsi="Times New Roman" w:cs="Times New Roman"/>
                <w:color w:val="000000"/>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95D83" w:rsidRPr="00215A69" w:rsidRDefault="00295D83" w:rsidP="00907C4F">
            <w:pPr>
              <w:widowControl w:val="0"/>
              <w:spacing w:after="0" w:line="240" w:lineRule="auto"/>
              <w:jc w:val="center"/>
              <w:rPr>
                <w:rFonts w:ascii="Times New Roman" w:hAnsi="Times New Roman" w:cs="Times New Roman"/>
                <w:sz w:val="24"/>
                <w:szCs w:val="24"/>
                <w:lang w:eastAsia="ru-RU"/>
              </w:rPr>
            </w:pPr>
            <w:r w:rsidRPr="00215A69">
              <w:rPr>
                <w:rFonts w:ascii="Times New Roman" w:hAnsi="Times New Roman" w:cs="Times New Roman"/>
                <w:color w:val="000000"/>
                <w:sz w:val="24"/>
                <w:szCs w:val="24"/>
                <w:lang w:eastAsia="ru-RU"/>
              </w:rPr>
              <w:t>-</w:t>
            </w:r>
          </w:p>
        </w:tc>
      </w:tr>
      <w:tr w:rsidR="00295D83" w:rsidRPr="00215A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jc w:val="center"/>
              <w:rPr>
                <w:rFonts w:ascii="Times New Roman" w:hAnsi="Times New Roman" w:cs="Times New Roman"/>
                <w:b/>
                <w:bCs/>
                <w:sz w:val="24"/>
                <w:szCs w:val="24"/>
                <w:lang w:eastAsia="ru-RU"/>
              </w:rPr>
            </w:pPr>
            <w:r w:rsidRPr="00215A69">
              <w:rPr>
                <w:rFonts w:ascii="Times New Roman" w:hAnsi="Times New Roman" w:cs="Times New Roman"/>
                <w:b/>
                <w:bCs/>
                <w:color w:val="000000"/>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rPr>
                <w:rFonts w:ascii="Times New Roman" w:hAnsi="Times New Roman" w:cs="Times New Roman"/>
                <w:sz w:val="24"/>
                <w:szCs w:val="24"/>
                <w:lang w:eastAsia="ru-RU"/>
              </w:rPr>
            </w:pPr>
            <w:r w:rsidRPr="00215A69">
              <w:rPr>
                <w:rFonts w:ascii="Times New Roman" w:hAnsi="Times New Roman" w:cs="Times New Roman"/>
                <w:color w:val="000000"/>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95D83" w:rsidRPr="00215A69" w:rsidRDefault="00295D83" w:rsidP="00907C4F">
            <w:pPr>
              <w:widowControl w:val="0"/>
              <w:spacing w:after="0" w:line="240" w:lineRule="auto"/>
              <w:jc w:val="center"/>
              <w:rPr>
                <w:rFonts w:ascii="Times New Roman" w:hAnsi="Times New Roman" w:cs="Times New Roman"/>
                <w:sz w:val="24"/>
                <w:szCs w:val="24"/>
                <w:lang w:eastAsia="ru-RU"/>
              </w:rPr>
            </w:pPr>
            <w:r w:rsidRPr="00215A69">
              <w:rPr>
                <w:rFonts w:ascii="Times New Roman" w:hAnsi="Times New Roman" w:cs="Times New Roman"/>
                <w:color w:val="000000"/>
                <w:sz w:val="24"/>
                <w:szCs w:val="24"/>
                <w:lang w:eastAsia="ru-RU"/>
              </w:rPr>
              <w:t>-</w:t>
            </w:r>
          </w:p>
        </w:tc>
      </w:tr>
      <w:tr w:rsidR="00295D83" w:rsidRPr="00215A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95D83" w:rsidRPr="00215A69" w:rsidRDefault="00295D83" w:rsidP="0076159E">
            <w:pPr>
              <w:spacing w:after="0" w:line="240" w:lineRule="atLeast"/>
              <w:jc w:val="center"/>
              <w:rPr>
                <w:rFonts w:ascii="Times New Roman" w:hAnsi="Times New Roman" w:cs="Times New Roman"/>
                <w:b/>
                <w:bCs/>
                <w:sz w:val="24"/>
                <w:szCs w:val="24"/>
                <w:lang w:eastAsia="ru-RU"/>
              </w:rPr>
            </w:pPr>
            <w:r w:rsidRPr="00215A69">
              <w:rPr>
                <w:rFonts w:ascii="Times New Roman" w:hAnsi="Times New Roman" w:cs="Times New Roman"/>
                <w:b/>
                <w:bCs/>
                <w:color w:val="000000"/>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Default="00295D83" w:rsidP="0076159E">
            <w:pPr>
              <w:spacing w:after="0" w:line="240" w:lineRule="atLeast"/>
              <w:rPr>
                <w:rFonts w:ascii="Times New Roman" w:hAnsi="Times New Roman" w:cs="Times New Roman"/>
                <w:color w:val="000000"/>
                <w:sz w:val="24"/>
                <w:szCs w:val="24"/>
                <w:lang w:eastAsia="ru-RU"/>
              </w:rPr>
            </w:pPr>
            <w:r w:rsidRPr="00215A69">
              <w:rPr>
                <w:rFonts w:ascii="Times New Roman" w:hAnsi="Times New Roman" w:cs="Times New Roman"/>
                <w:color w:val="000000"/>
                <w:sz w:val="24"/>
                <w:szCs w:val="24"/>
                <w:lang w:eastAsia="ru-RU"/>
              </w:rPr>
              <w:t>Розрахунковий рахунок для внесення плати</w:t>
            </w:r>
          </w:p>
          <w:p w:rsidR="00215A69" w:rsidRPr="00215A69" w:rsidRDefault="00215A69" w:rsidP="0076159E">
            <w:pPr>
              <w:spacing w:after="0" w:line="240" w:lineRule="atLeast"/>
              <w:rPr>
                <w:rFonts w:ascii="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95D83" w:rsidRPr="00215A69" w:rsidRDefault="00295D83" w:rsidP="00907C4F">
            <w:pPr>
              <w:widowControl w:val="0"/>
              <w:spacing w:after="0" w:line="240" w:lineRule="auto"/>
              <w:jc w:val="center"/>
              <w:rPr>
                <w:rFonts w:ascii="Times New Roman" w:hAnsi="Times New Roman" w:cs="Times New Roman"/>
                <w:sz w:val="24"/>
                <w:szCs w:val="24"/>
                <w:lang w:eastAsia="ru-RU"/>
              </w:rPr>
            </w:pPr>
            <w:r w:rsidRPr="00215A69">
              <w:rPr>
                <w:rFonts w:ascii="Times New Roman" w:hAnsi="Times New Roman" w:cs="Times New Roman"/>
                <w:color w:val="000000"/>
                <w:sz w:val="24"/>
                <w:szCs w:val="24"/>
                <w:lang w:eastAsia="ru-RU"/>
              </w:rPr>
              <w:t>-</w:t>
            </w:r>
          </w:p>
        </w:tc>
      </w:tr>
      <w:tr w:rsidR="00295D83" w:rsidRPr="00215A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jc w:val="center"/>
              <w:rPr>
                <w:rFonts w:ascii="Times New Roman" w:hAnsi="Times New Roman" w:cs="Times New Roman"/>
                <w:b/>
                <w:bCs/>
                <w:sz w:val="24"/>
                <w:szCs w:val="24"/>
                <w:lang w:eastAsia="ru-RU"/>
              </w:rPr>
            </w:pPr>
            <w:r w:rsidRPr="00215A69">
              <w:rPr>
                <w:rFonts w:ascii="Times New Roman" w:hAnsi="Times New Roman" w:cs="Times New Roman"/>
                <w:b/>
                <w:bCs/>
                <w:sz w:val="24"/>
                <w:szCs w:val="24"/>
                <w:lang w:eastAsia="ru-RU"/>
              </w:rPr>
              <w:lastRenderedPageBreak/>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2F5AF8">
            <w:pPr>
              <w:spacing w:after="0" w:line="240" w:lineRule="atLeast"/>
              <w:rPr>
                <w:rFonts w:ascii="Times New Roman" w:hAnsi="Times New Roman" w:cs="Times New Roman"/>
                <w:sz w:val="24"/>
                <w:szCs w:val="24"/>
                <w:lang w:eastAsia="ru-RU"/>
              </w:rPr>
            </w:pPr>
            <w:r w:rsidRPr="00215A69">
              <w:rPr>
                <w:rFonts w:ascii="Times New Roman"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038F9">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215A69">
              <w:rPr>
                <w:rFonts w:ascii="Times New Roman" w:hAnsi="Times New Roman" w:cs="Times New Roman"/>
                <w:sz w:val="24"/>
                <w:szCs w:val="24"/>
              </w:rPr>
              <w:t>Рішення про призначення компенсації або про відмову в її наданні приймається протягом 10 робочих днів з дати подання документів.</w:t>
            </w:r>
          </w:p>
          <w:p w:rsidR="00295D83" w:rsidRPr="00215A69" w:rsidRDefault="00295D83" w:rsidP="007038F9">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215A69">
              <w:rPr>
                <w:rFonts w:ascii="Times New Roman" w:hAnsi="Times New Roman" w:cs="Times New Roman"/>
                <w:sz w:val="24"/>
                <w:szCs w:val="24"/>
              </w:rPr>
              <w:t>Компенсація призначається з місяця звернення за нею, якщо протягом місяця з дня звернення подано всі необхідні документи.</w:t>
            </w:r>
          </w:p>
          <w:p w:rsidR="00295D83" w:rsidRPr="00215A69" w:rsidRDefault="00295D83" w:rsidP="007038F9">
            <w:pPr>
              <w:widowControl w:val="0"/>
              <w:spacing w:after="0" w:line="240" w:lineRule="auto"/>
              <w:jc w:val="both"/>
              <w:rPr>
                <w:rFonts w:ascii="Times New Roman" w:hAnsi="Times New Roman" w:cs="Times New Roman"/>
                <w:sz w:val="24"/>
                <w:szCs w:val="24"/>
              </w:rPr>
            </w:pPr>
            <w:r w:rsidRPr="00215A69">
              <w:rPr>
                <w:rFonts w:ascii="Times New Roman" w:hAnsi="Times New Roman" w:cs="Times New Roman"/>
                <w:sz w:val="24"/>
                <w:szCs w:val="24"/>
              </w:rPr>
              <w:t>Компенсація призначається на 12 місяців і виплачується щомісяця.</w:t>
            </w:r>
          </w:p>
          <w:p w:rsidR="00295D83" w:rsidRPr="00215A69" w:rsidRDefault="00295D83" w:rsidP="007038F9">
            <w:pPr>
              <w:widowControl w:val="0"/>
              <w:spacing w:after="0" w:line="240" w:lineRule="auto"/>
              <w:jc w:val="both"/>
              <w:rPr>
                <w:rFonts w:ascii="Times New Roman" w:hAnsi="Times New Roman" w:cs="Times New Roman"/>
                <w:sz w:val="24"/>
                <w:szCs w:val="24"/>
                <w:lang w:eastAsia="ru-RU"/>
              </w:rPr>
            </w:pPr>
            <w:r w:rsidRPr="00215A69">
              <w:rPr>
                <w:rFonts w:ascii="Times New Roman" w:hAnsi="Times New Roman" w:cs="Times New Roman"/>
                <w:sz w:val="24"/>
                <w:szCs w:val="24"/>
              </w:rPr>
              <w:t>Строк може бути подовжено згідно діючого законодавства.</w:t>
            </w:r>
          </w:p>
        </w:tc>
      </w:tr>
      <w:tr w:rsidR="00295D83" w:rsidRPr="00215A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jc w:val="center"/>
              <w:rPr>
                <w:rFonts w:ascii="Times New Roman" w:hAnsi="Times New Roman" w:cs="Times New Roman"/>
                <w:b/>
                <w:bCs/>
                <w:sz w:val="24"/>
                <w:szCs w:val="24"/>
                <w:lang w:eastAsia="ru-RU"/>
              </w:rPr>
            </w:pPr>
            <w:r w:rsidRPr="00215A69">
              <w:rPr>
                <w:rFonts w:ascii="Times New Roman" w:hAnsi="Times New Roman" w:cs="Times New Roman"/>
                <w:b/>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215A69">
            <w:pPr>
              <w:spacing w:after="0" w:line="240" w:lineRule="atLeast"/>
              <w:rPr>
                <w:rFonts w:ascii="Times New Roman" w:hAnsi="Times New Roman" w:cs="Times New Roman"/>
                <w:sz w:val="24"/>
                <w:szCs w:val="24"/>
              </w:rPr>
            </w:pPr>
            <w:r w:rsidRPr="00215A69">
              <w:rPr>
                <w:rFonts w:ascii="Times New Roman" w:hAnsi="Times New Roman" w:cs="Times New Roman"/>
                <w:sz w:val="24"/>
                <w:szCs w:val="24"/>
              </w:rPr>
              <w:t>Перелік підстав для залишення заяви про надання адміністративної послуги без руху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907C4F">
            <w:pPr>
              <w:widowControl w:val="0"/>
              <w:spacing w:after="0" w:line="240" w:lineRule="auto"/>
              <w:rPr>
                <w:rFonts w:ascii="Times New Roman" w:hAnsi="Times New Roman" w:cs="Times New Roman"/>
                <w:sz w:val="24"/>
                <w:szCs w:val="24"/>
                <w:lang w:eastAsia="ru-RU"/>
              </w:rPr>
            </w:pPr>
            <w:r w:rsidRPr="00215A69">
              <w:rPr>
                <w:rFonts w:ascii="Times New Roman" w:hAnsi="Times New Roman" w:cs="Times New Roman"/>
                <w:sz w:val="24"/>
                <w:szCs w:val="24"/>
              </w:rPr>
              <w:t>Подання пакету документів не в повному обсязі</w:t>
            </w:r>
          </w:p>
        </w:tc>
      </w:tr>
      <w:tr w:rsidR="00295D83" w:rsidRPr="00215A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jc w:val="center"/>
              <w:rPr>
                <w:rFonts w:ascii="Times New Roman" w:hAnsi="Times New Roman" w:cs="Times New Roman"/>
                <w:b/>
                <w:bCs/>
                <w:sz w:val="24"/>
                <w:szCs w:val="24"/>
                <w:lang w:eastAsia="ru-RU"/>
              </w:rPr>
            </w:pPr>
            <w:r w:rsidRPr="00215A69">
              <w:rPr>
                <w:rFonts w:ascii="Times New Roman" w:hAnsi="Times New Roman" w:cs="Times New Roman"/>
                <w:b/>
                <w:bCs/>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2F5804">
            <w:pPr>
              <w:rPr>
                <w:rFonts w:ascii="Times New Roman" w:hAnsi="Times New Roman" w:cs="Times New Roman"/>
                <w:sz w:val="24"/>
                <w:szCs w:val="24"/>
              </w:rPr>
            </w:pPr>
            <w:r w:rsidRPr="00215A69">
              <w:rPr>
                <w:rFonts w:ascii="Times New Roman" w:hAnsi="Times New Roman" w:cs="Times New Roman"/>
                <w:sz w:val="24"/>
                <w:szCs w:val="24"/>
              </w:rPr>
              <w:t>Перелік підстав для закриття розгляду заяви про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863F29">
            <w:pPr>
              <w:spacing w:after="0" w:line="240" w:lineRule="auto"/>
              <w:rPr>
                <w:rFonts w:ascii="Times New Roman" w:hAnsi="Times New Roman" w:cs="Times New Roman"/>
                <w:sz w:val="24"/>
                <w:szCs w:val="24"/>
              </w:rPr>
            </w:pPr>
            <w:r w:rsidRPr="00215A69">
              <w:rPr>
                <w:rFonts w:ascii="Times New Roman" w:hAnsi="Times New Roman" w:cs="Times New Roman"/>
                <w:sz w:val="24"/>
                <w:szCs w:val="24"/>
              </w:rPr>
              <w:t>Відмова заявника від розгляду його заяви.</w:t>
            </w:r>
          </w:p>
          <w:p w:rsidR="00295D83" w:rsidRPr="00215A69" w:rsidRDefault="00295D83" w:rsidP="00863F29">
            <w:pPr>
              <w:spacing w:after="0" w:line="240" w:lineRule="auto"/>
              <w:rPr>
                <w:rFonts w:ascii="Times New Roman" w:hAnsi="Times New Roman" w:cs="Times New Roman"/>
                <w:sz w:val="24"/>
                <w:szCs w:val="24"/>
              </w:rPr>
            </w:pPr>
            <w:r w:rsidRPr="00215A69">
              <w:rPr>
                <w:rFonts w:ascii="Times New Roman" w:hAnsi="Times New Roman" w:cs="Times New Roman"/>
                <w:sz w:val="24"/>
                <w:szCs w:val="24"/>
              </w:rPr>
              <w:t>Подання заяви особою, яка не мала права на подання такої заяви.</w:t>
            </w:r>
          </w:p>
          <w:p w:rsidR="00295D83" w:rsidRPr="00215A69" w:rsidRDefault="00295D83" w:rsidP="00863F29">
            <w:pPr>
              <w:spacing w:after="0" w:line="240" w:lineRule="auto"/>
              <w:rPr>
                <w:rFonts w:ascii="Times New Roman" w:hAnsi="Times New Roman" w:cs="Times New Roman"/>
                <w:sz w:val="24"/>
                <w:szCs w:val="24"/>
              </w:rPr>
            </w:pPr>
            <w:r w:rsidRPr="00215A69">
              <w:rPr>
                <w:rFonts w:ascii="Times New Roman" w:hAnsi="Times New Roman" w:cs="Times New Roman"/>
                <w:sz w:val="24"/>
                <w:szCs w:val="24"/>
              </w:rPr>
              <w:t>Наявність адміністративного акту щодо вирішення справи про той самий предмет за участю того самого учасника і з тих самих підстав та фактичних обставин.</w:t>
            </w:r>
          </w:p>
          <w:p w:rsidR="00295D83" w:rsidRPr="00215A69" w:rsidRDefault="00295D83" w:rsidP="00863F29">
            <w:pPr>
              <w:spacing w:after="0" w:line="240" w:lineRule="auto"/>
              <w:rPr>
                <w:rFonts w:ascii="Times New Roman" w:hAnsi="Times New Roman" w:cs="Times New Roman"/>
                <w:sz w:val="24"/>
                <w:szCs w:val="24"/>
              </w:rPr>
            </w:pPr>
            <w:r w:rsidRPr="00215A69">
              <w:rPr>
                <w:rFonts w:ascii="Times New Roman" w:hAnsi="Times New Roman" w:cs="Times New Roman"/>
                <w:sz w:val="24"/>
                <w:szCs w:val="24"/>
              </w:rPr>
              <w:t>Якщо з того самого питання є судове рішення, що набрало законної сили.</w:t>
            </w:r>
          </w:p>
          <w:p w:rsidR="00295D83" w:rsidRPr="00215A69" w:rsidRDefault="00295D83" w:rsidP="00863F29">
            <w:pPr>
              <w:widowControl w:val="0"/>
              <w:spacing w:after="0" w:line="240" w:lineRule="auto"/>
              <w:rPr>
                <w:rFonts w:ascii="Times New Roman" w:hAnsi="Times New Roman" w:cs="Times New Roman"/>
                <w:sz w:val="24"/>
                <w:szCs w:val="24"/>
                <w:lang w:eastAsia="ru-RU"/>
              </w:rPr>
            </w:pPr>
            <w:r w:rsidRPr="00215A69">
              <w:rPr>
                <w:rFonts w:ascii="Times New Roman" w:hAnsi="Times New Roman" w:cs="Times New Roman"/>
                <w:sz w:val="24"/>
                <w:szCs w:val="24"/>
              </w:rPr>
              <w:t>Смерть фізичної особи.</w:t>
            </w:r>
          </w:p>
        </w:tc>
      </w:tr>
      <w:tr w:rsidR="00295D83" w:rsidRPr="00215A69">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uto"/>
              <w:jc w:val="center"/>
              <w:rPr>
                <w:rFonts w:ascii="Times New Roman" w:hAnsi="Times New Roman" w:cs="Times New Roman"/>
                <w:b/>
                <w:bCs/>
                <w:sz w:val="24"/>
                <w:szCs w:val="24"/>
                <w:lang w:eastAsia="ru-RU"/>
              </w:rPr>
            </w:pPr>
            <w:r w:rsidRPr="00215A69">
              <w:rPr>
                <w:rFonts w:ascii="Times New Roman" w:hAnsi="Times New Roman" w:cs="Times New Roman"/>
                <w:b/>
                <w:bCs/>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2F5804">
            <w:pPr>
              <w:rPr>
                <w:rFonts w:ascii="Times New Roman" w:hAnsi="Times New Roman" w:cs="Times New Roman"/>
                <w:sz w:val="24"/>
                <w:szCs w:val="24"/>
              </w:rPr>
            </w:pPr>
            <w:r w:rsidRPr="00215A69">
              <w:rPr>
                <w:rFonts w:ascii="Times New Roman" w:hAnsi="Times New Roman" w:cs="Times New Roman"/>
                <w:sz w:val="24"/>
                <w:szCs w:val="24"/>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038F9">
            <w:pPr>
              <w:spacing w:after="0" w:line="240" w:lineRule="auto"/>
              <w:jc w:val="both"/>
              <w:rPr>
                <w:rFonts w:ascii="Times New Roman" w:hAnsi="Times New Roman" w:cs="Times New Roman"/>
                <w:spacing w:val="-4"/>
                <w:sz w:val="24"/>
                <w:szCs w:val="24"/>
              </w:rPr>
            </w:pPr>
            <w:r w:rsidRPr="00215A69">
              <w:rPr>
                <w:rFonts w:ascii="Times New Roman" w:hAnsi="Times New Roman" w:cs="Times New Roman"/>
                <w:spacing w:val="-4"/>
                <w:sz w:val="24"/>
                <w:szCs w:val="24"/>
              </w:rPr>
              <w:t xml:space="preserve">Компенсація не призначається: </w:t>
            </w:r>
          </w:p>
          <w:p w:rsidR="00295D83" w:rsidRPr="00215A69" w:rsidRDefault="00295D83" w:rsidP="007038F9">
            <w:pPr>
              <w:spacing w:after="0" w:line="240" w:lineRule="auto"/>
              <w:jc w:val="both"/>
              <w:rPr>
                <w:rFonts w:ascii="Times New Roman" w:hAnsi="Times New Roman" w:cs="Times New Roman"/>
                <w:spacing w:val="-4"/>
                <w:sz w:val="24"/>
                <w:szCs w:val="24"/>
              </w:rPr>
            </w:pPr>
            <w:r w:rsidRPr="00215A69">
              <w:rPr>
                <w:rFonts w:ascii="Times New Roman" w:hAnsi="Times New Roman" w:cs="Times New Roman"/>
                <w:spacing w:val="-4"/>
                <w:sz w:val="24"/>
                <w:szCs w:val="24"/>
              </w:rPr>
              <w:t xml:space="preserve">1) фізичним особам, які надають соціальні послуги особам, особами з інвалідністю I групи; дітьми з інвалідністю; громадянами похилого віку з когнітивними порушеннями; невиліковно хворими, які через порушення функцій організму не можуть самостійно пересуватися та самообслуговуватися; дітьми, яким не встановлено інвалідність, але які є хворими на тяжкі перинатальні ураження нервової системи, тяжкі вроджені вади розвитку, рідкісні орфанні захворювання, онкологічні, онкогематологічні захворювання, дитячий церебральний параліч, тяжкі психічні розлади, цукровий діабет I типу (інсулінозалежний), гострі або хронічні захворювання нирок IV ступеня, дітьми, які отримали тяжку травму, потребують трансплантації органа, потребують паліативної допомоги відповідно до переліку тяжких захворювань, розладів, травм, станів, що дають право на одержання державної допомоги на дитину, якій не встановлено інвалідність, надання такій дитині соціальних послуг, затвердженого постановою Кабінету Міністрів України від 27.12.2018 № 1161, якщо такі особи отримують: </w:t>
            </w:r>
          </w:p>
          <w:p w:rsidR="00295D83" w:rsidRPr="00215A69" w:rsidRDefault="00295D83" w:rsidP="007038F9">
            <w:pPr>
              <w:spacing w:after="0" w:line="240" w:lineRule="auto"/>
              <w:jc w:val="both"/>
              <w:rPr>
                <w:rFonts w:ascii="Times New Roman" w:hAnsi="Times New Roman" w:cs="Times New Roman"/>
                <w:spacing w:val="-4"/>
                <w:sz w:val="24"/>
                <w:szCs w:val="24"/>
              </w:rPr>
            </w:pPr>
            <w:r w:rsidRPr="00215A69">
              <w:rPr>
                <w:rFonts w:ascii="Times New Roman" w:hAnsi="Times New Roman" w:cs="Times New Roman"/>
                <w:spacing w:val="-4"/>
                <w:sz w:val="24"/>
                <w:szCs w:val="24"/>
              </w:rPr>
              <w:t xml:space="preserve">соціальні послуги з догляду вдома, паліативного, стаціонарного догляду; </w:t>
            </w:r>
          </w:p>
          <w:p w:rsidR="00295D83" w:rsidRPr="00215A69" w:rsidRDefault="00295D83" w:rsidP="007038F9">
            <w:pPr>
              <w:spacing w:after="0" w:line="240" w:lineRule="auto"/>
              <w:jc w:val="both"/>
              <w:rPr>
                <w:rFonts w:ascii="Times New Roman" w:hAnsi="Times New Roman" w:cs="Times New Roman"/>
                <w:spacing w:val="-4"/>
                <w:sz w:val="24"/>
                <w:szCs w:val="24"/>
              </w:rPr>
            </w:pPr>
            <w:r w:rsidRPr="00215A69">
              <w:rPr>
                <w:rFonts w:ascii="Times New Roman" w:hAnsi="Times New Roman" w:cs="Times New Roman"/>
                <w:spacing w:val="-4"/>
                <w:sz w:val="24"/>
                <w:szCs w:val="24"/>
              </w:rPr>
              <w:t xml:space="preserve">виплати на догляд відповідно до законів України „Про загальнообов’язкове державне соціальне страхування”, „Про державну соціальну допомогу особам, які не мають права на пенсію, та особам з інвалідністю”, „Про пенсійне забезпечення осіб, звільнених з військової служби, та деяких інших осіб”, „Про соціальні послуги”, „Про </w:t>
            </w:r>
            <w:r w:rsidRPr="00215A69">
              <w:rPr>
                <w:rFonts w:ascii="Times New Roman" w:hAnsi="Times New Roman" w:cs="Times New Roman"/>
                <w:spacing w:val="-4"/>
                <w:sz w:val="24"/>
                <w:szCs w:val="24"/>
              </w:rPr>
              <w:lastRenderedPageBreak/>
              <w:t>психіатричну допомогу”, „Про державну соціальну допомогу особам з інвалідністю з дитинства та дітям з інвалідністю” (крім дітей з інвалідністю підгрупи А, батьки яких перебувають у трудових відносинах або є фізичними особами-підприємцями, або проводять незалежну професійну діяльність (наукову, літературну, артистичну, художню, освітню або викладацьку, а також медичну, юридичну практику, зокрема адвокатську, нотаріальну діяльність), осіб з інвалідністю з дитинства I групи;</w:t>
            </w:r>
          </w:p>
          <w:p w:rsidR="00295D83" w:rsidRPr="00215A69" w:rsidRDefault="00295D83" w:rsidP="007038F9">
            <w:pPr>
              <w:spacing w:after="0" w:line="240" w:lineRule="auto"/>
              <w:jc w:val="both"/>
              <w:rPr>
                <w:rFonts w:ascii="Times New Roman" w:hAnsi="Times New Roman" w:cs="Times New Roman"/>
                <w:spacing w:val="-4"/>
                <w:sz w:val="24"/>
                <w:szCs w:val="24"/>
              </w:rPr>
            </w:pPr>
            <w:r w:rsidRPr="00215A69">
              <w:rPr>
                <w:rFonts w:ascii="Times New Roman" w:hAnsi="Times New Roman" w:cs="Times New Roman"/>
                <w:spacing w:val="-4"/>
                <w:sz w:val="24"/>
                <w:szCs w:val="24"/>
              </w:rPr>
              <w:t>2) за висновком про результати комплексного визначення індивідуальних потреб особи/дитини, яка потребує надання соціальних послуг з догляду;</w:t>
            </w:r>
          </w:p>
          <w:p w:rsidR="00295D83" w:rsidRPr="00215A69" w:rsidRDefault="00295D83" w:rsidP="007038F9">
            <w:pPr>
              <w:spacing w:after="0" w:line="240" w:lineRule="auto"/>
              <w:jc w:val="both"/>
              <w:rPr>
                <w:rFonts w:ascii="Times New Roman" w:hAnsi="Times New Roman" w:cs="Times New Roman"/>
                <w:spacing w:val="-4"/>
                <w:sz w:val="24"/>
                <w:szCs w:val="24"/>
              </w:rPr>
            </w:pPr>
            <w:r w:rsidRPr="00215A69">
              <w:rPr>
                <w:rFonts w:ascii="Times New Roman" w:hAnsi="Times New Roman" w:cs="Times New Roman"/>
                <w:spacing w:val="-4"/>
                <w:sz w:val="24"/>
                <w:szCs w:val="24"/>
              </w:rPr>
              <w:t>3) мають середньомісячний сукупний дохід, який  перевищує прожитковий мінімум на одну особу в розрахунку на місяць, установлений законом на 1 січня календарного року, в якому надаються соціальні послуги з догляду на непрофесійній основі;</w:t>
            </w:r>
          </w:p>
          <w:p w:rsidR="00295D83" w:rsidRPr="00215A69" w:rsidRDefault="00295D83" w:rsidP="007038F9">
            <w:pPr>
              <w:spacing w:after="0" w:line="240" w:lineRule="auto"/>
              <w:jc w:val="both"/>
              <w:rPr>
                <w:rFonts w:ascii="Times New Roman" w:hAnsi="Times New Roman" w:cs="Times New Roman"/>
                <w:spacing w:val="-4"/>
                <w:sz w:val="24"/>
                <w:szCs w:val="24"/>
              </w:rPr>
            </w:pPr>
            <w:r w:rsidRPr="00215A69">
              <w:rPr>
                <w:rFonts w:ascii="Times New Roman" w:hAnsi="Times New Roman" w:cs="Times New Roman"/>
                <w:spacing w:val="-4"/>
                <w:sz w:val="24"/>
                <w:szCs w:val="24"/>
              </w:rPr>
              <w:t>4) фізичним особам, які надають соціальні послуги та отримують допомогу на догляд відповідно до Закону України «Про психіатричну допомогу»;</w:t>
            </w:r>
          </w:p>
          <w:p w:rsidR="00295D83" w:rsidRPr="00215A69" w:rsidRDefault="00295D83" w:rsidP="007038F9">
            <w:pPr>
              <w:spacing w:after="0" w:line="240" w:lineRule="auto"/>
              <w:jc w:val="both"/>
              <w:rPr>
                <w:rFonts w:ascii="Times New Roman" w:hAnsi="Times New Roman" w:cs="Times New Roman"/>
                <w:spacing w:val="-4"/>
                <w:sz w:val="24"/>
                <w:szCs w:val="24"/>
              </w:rPr>
            </w:pPr>
            <w:r w:rsidRPr="00215A69">
              <w:rPr>
                <w:rFonts w:ascii="Times New Roman" w:hAnsi="Times New Roman" w:cs="Times New Roman"/>
                <w:spacing w:val="-4"/>
                <w:sz w:val="24"/>
                <w:szCs w:val="24"/>
              </w:rPr>
              <w:t>3) фізичним особам, які надають соціальні послуги з догляду без провадження підприємницької діяльності на професійній основі.</w:t>
            </w:r>
          </w:p>
          <w:p w:rsidR="00295D83" w:rsidRPr="00215A69" w:rsidRDefault="00295D83" w:rsidP="007038F9">
            <w:pPr>
              <w:spacing w:after="0" w:line="240" w:lineRule="auto"/>
              <w:jc w:val="both"/>
              <w:rPr>
                <w:rFonts w:ascii="Times New Roman" w:hAnsi="Times New Roman" w:cs="Times New Roman"/>
                <w:spacing w:val="-4"/>
                <w:sz w:val="24"/>
                <w:szCs w:val="24"/>
              </w:rPr>
            </w:pPr>
            <w:r w:rsidRPr="00215A69">
              <w:rPr>
                <w:rFonts w:ascii="Times New Roman" w:hAnsi="Times New Roman" w:cs="Times New Roman"/>
                <w:spacing w:val="-4"/>
                <w:sz w:val="24"/>
                <w:szCs w:val="24"/>
              </w:rPr>
              <w:t>Виплата компенсації припиняється у разі:</w:t>
            </w:r>
          </w:p>
          <w:p w:rsidR="00295D83" w:rsidRPr="00215A69" w:rsidRDefault="00295D83" w:rsidP="007038F9">
            <w:pPr>
              <w:spacing w:after="0" w:line="240" w:lineRule="auto"/>
              <w:jc w:val="both"/>
              <w:rPr>
                <w:rFonts w:ascii="Times New Roman" w:hAnsi="Times New Roman" w:cs="Times New Roman"/>
                <w:spacing w:val="-4"/>
                <w:sz w:val="24"/>
                <w:szCs w:val="24"/>
              </w:rPr>
            </w:pPr>
            <w:r w:rsidRPr="00215A69">
              <w:rPr>
                <w:rFonts w:ascii="Times New Roman" w:hAnsi="Times New Roman" w:cs="Times New Roman"/>
                <w:spacing w:val="-4"/>
                <w:sz w:val="24"/>
                <w:szCs w:val="24"/>
              </w:rPr>
              <w:t>зміни адреси задекларованого/зареєстрованого місця проживання (перебування) особи, якій надаються соціальні послуги з догляду на непрофесійній основі, чи фізичної особи, яка надає соціальні послуги , у зв’язку із переїздом до іншої самостійної адміністративно-територіальної одиниці. У разі коли особа, якій надаються соціальні послуги з догляду непрофесійній  основі, або фізична особа, яка надає соціальні послуги, змінили адресу задекларованого/зареєстрованого місця проживання (перебування) в межах самостійної адміністративно-територіальної одиниці, про такі зміни протягом п’яти робочих днів інформується уповноважений орган та виплата компенсації не припиняється;</w:t>
            </w:r>
          </w:p>
          <w:p w:rsidR="00295D83" w:rsidRPr="00215A69" w:rsidRDefault="00295D83" w:rsidP="007038F9">
            <w:pPr>
              <w:spacing w:after="0" w:line="240" w:lineRule="auto"/>
              <w:jc w:val="both"/>
              <w:rPr>
                <w:rFonts w:ascii="Times New Roman" w:hAnsi="Times New Roman" w:cs="Times New Roman"/>
                <w:spacing w:val="-4"/>
                <w:sz w:val="24"/>
                <w:szCs w:val="24"/>
              </w:rPr>
            </w:pPr>
            <w:r w:rsidRPr="00215A69">
              <w:rPr>
                <w:rFonts w:ascii="Times New Roman" w:hAnsi="Times New Roman" w:cs="Times New Roman"/>
                <w:spacing w:val="-4"/>
                <w:sz w:val="24"/>
                <w:szCs w:val="24"/>
              </w:rPr>
              <w:t>смерті особи, якій надаються соціальні послуги з догляду на непрофесійній основі;</w:t>
            </w:r>
          </w:p>
          <w:p w:rsidR="00295D83" w:rsidRPr="00215A69" w:rsidRDefault="00295D83" w:rsidP="007038F9">
            <w:pPr>
              <w:spacing w:after="0" w:line="240" w:lineRule="auto"/>
              <w:jc w:val="both"/>
              <w:rPr>
                <w:rFonts w:ascii="Times New Roman" w:hAnsi="Times New Roman" w:cs="Times New Roman"/>
                <w:spacing w:val="-4"/>
                <w:sz w:val="24"/>
                <w:szCs w:val="24"/>
              </w:rPr>
            </w:pPr>
            <w:r w:rsidRPr="00215A69">
              <w:rPr>
                <w:rFonts w:ascii="Times New Roman" w:hAnsi="Times New Roman" w:cs="Times New Roman"/>
                <w:spacing w:val="-4"/>
                <w:sz w:val="24"/>
                <w:szCs w:val="24"/>
              </w:rPr>
              <w:t>смерті фізичної особи, яка надавала соціальні послуги та отримувала компенсацію;</w:t>
            </w:r>
          </w:p>
          <w:p w:rsidR="00295D83" w:rsidRPr="00215A69" w:rsidRDefault="00295D83" w:rsidP="007038F9">
            <w:pPr>
              <w:spacing w:after="0" w:line="240" w:lineRule="auto"/>
              <w:jc w:val="both"/>
              <w:rPr>
                <w:rFonts w:ascii="Times New Roman" w:hAnsi="Times New Roman" w:cs="Times New Roman"/>
                <w:spacing w:val="-4"/>
                <w:sz w:val="24"/>
                <w:szCs w:val="24"/>
              </w:rPr>
            </w:pPr>
            <w:r w:rsidRPr="00215A69">
              <w:rPr>
                <w:rFonts w:ascii="Times New Roman" w:hAnsi="Times New Roman" w:cs="Times New Roman"/>
                <w:spacing w:val="-4"/>
                <w:sz w:val="24"/>
                <w:szCs w:val="24"/>
              </w:rPr>
              <w:t>перебування особи, якій надаються соціальні послуги з догляду на непрофесійній основі, на повному державному утриманні або отримання соціальних послуг стаціонарного догляду, паліативного догляду в умовах стаціонару за плату.</w:t>
            </w:r>
          </w:p>
          <w:p w:rsidR="00295D83" w:rsidRPr="00215A69" w:rsidRDefault="00295D83" w:rsidP="007038F9">
            <w:pPr>
              <w:spacing w:after="0" w:line="240" w:lineRule="auto"/>
              <w:jc w:val="both"/>
              <w:rPr>
                <w:rFonts w:ascii="Times New Roman" w:hAnsi="Times New Roman" w:cs="Times New Roman"/>
                <w:spacing w:val="-4"/>
                <w:sz w:val="24"/>
                <w:szCs w:val="24"/>
              </w:rPr>
            </w:pPr>
            <w:r w:rsidRPr="00215A69">
              <w:rPr>
                <w:rFonts w:ascii="Times New Roman" w:hAnsi="Times New Roman" w:cs="Times New Roman"/>
                <w:spacing w:val="-4"/>
                <w:sz w:val="24"/>
                <w:szCs w:val="24"/>
              </w:rPr>
              <w:t>перебування фізичної особи, яка надає соціальні послуги, або особи, яка потребує надання соціальних послуг, за межами України понад 30 календарних днів;</w:t>
            </w:r>
          </w:p>
          <w:p w:rsidR="00295D83" w:rsidRPr="00215A69" w:rsidRDefault="00295D83" w:rsidP="00215A69">
            <w:pPr>
              <w:spacing w:after="0" w:line="240" w:lineRule="auto"/>
              <w:jc w:val="both"/>
              <w:rPr>
                <w:rFonts w:ascii="Times New Roman" w:hAnsi="Times New Roman" w:cs="Times New Roman"/>
                <w:spacing w:val="-4"/>
                <w:sz w:val="24"/>
                <w:szCs w:val="24"/>
              </w:rPr>
            </w:pPr>
            <w:r w:rsidRPr="00215A69">
              <w:rPr>
                <w:rFonts w:ascii="Times New Roman" w:hAnsi="Times New Roman" w:cs="Times New Roman"/>
                <w:spacing w:val="-4"/>
                <w:sz w:val="24"/>
                <w:szCs w:val="24"/>
              </w:rPr>
              <w:t>перебування фізичної особи, яка надає соціальні послуги, на стаціонарному або санаторно-курортному лікуванні протягом 30  календарних днів.</w:t>
            </w:r>
          </w:p>
        </w:tc>
      </w:tr>
      <w:tr w:rsidR="00295D83" w:rsidRPr="00215A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jc w:val="center"/>
              <w:rPr>
                <w:rFonts w:ascii="Times New Roman" w:hAnsi="Times New Roman" w:cs="Times New Roman"/>
                <w:b/>
                <w:bCs/>
                <w:sz w:val="24"/>
                <w:szCs w:val="24"/>
                <w:lang w:eastAsia="ru-RU"/>
              </w:rPr>
            </w:pPr>
            <w:r w:rsidRPr="00215A69">
              <w:rPr>
                <w:rFonts w:ascii="Times New Roman" w:hAnsi="Times New Roman" w:cs="Times New Roman"/>
                <w:b/>
                <w:bCs/>
                <w:sz w:val="24"/>
                <w:szCs w:val="24"/>
                <w:lang w:eastAsia="ru-RU"/>
              </w:rPr>
              <w:lastRenderedPageBreak/>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2F5804">
            <w:pPr>
              <w:spacing w:line="240" w:lineRule="atLeast"/>
              <w:rPr>
                <w:rFonts w:ascii="Times New Roman" w:hAnsi="Times New Roman" w:cs="Times New Roman"/>
                <w:sz w:val="24"/>
                <w:szCs w:val="24"/>
              </w:rPr>
            </w:pPr>
            <w:r w:rsidRPr="00215A69">
              <w:rPr>
                <w:rFonts w:ascii="Times New Roman" w:hAnsi="Times New Roman" w:cs="Times New Roman"/>
                <w:sz w:val="24"/>
                <w:szCs w:val="24"/>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907C4F">
            <w:pPr>
              <w:widowControl w:val="0"/>
              <w:spacing w:after="0" w:line="240" w:lineRule="auto"/>
              <w:rPr>
                <w:rFonts w:ascii="Times New Roman" w:hAnsi="Times New Roman" w:cs="Times New Roman"/>
                <w:sz w:val="24"/>
                <w:szCs w:val="24"/>
              </w:rPr>
            </w:pPr>
            <w:r w:rsidRPr="00215A69">
              <w:rPr>
                <w:rFonts w:ascii="Times New Roman" w:hAnsi="Times New Roman" w:cs="Times New Roman"/>
                <w:sz w:val="24"/>
                <w:szCs w:val="24"/>
              </w:rPr>
              <w:t>Призначення виплати компенсації  / відмова в призначенні щомісячної компенсаційної виплати / припинення виплати компенсації</w:t>
            </w:r>
          </w:p>
          <w:p w:rsidR="00295D83" w:rsidRPr="00215A69" w:rsidRDefault="00295D83" w:rsidP="00907C4F">
            <w:pPr>
              <w:widowControl w:val="0"/>
              <w:spacing w:after="0" w:line="240" w:lineRule="auto"/>
              <w:rPr>
                <w:rFonts w:ascii="Times New Roman" w:hAnsi="Times New Roman" w:cs="Times New Roman"/>
                <w:sz w:val="24"/>
                <w:szCs w:val="24"/>
                <w:lang w:eastAsia="ru-RU"/>
              </w:rPr>
            </w:pPr>
          </w:p>
        </w:tc>
      </w:tr>
      <w:tr w:rsidR="00295D83" w:rsidRPr="00215A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jc w:val="center"/>
              <w:rPr>
                <w:rFonts w:ascii="Times New Roman" w:hAnsi="Times New Roman" w:cs="Times New Roman"/>
                <w:b/>
                <w:bCs/>
                <w:sz w:val="24"/>
                <w:szCs w:val="24"/>
                <w:lang w:eastAsia="ru-RU"/>
              </w:rPr>
            </w:pPr>
            <w:r w:rsidRPr="00215A69">
              <w:rPr>
                <w:rFonts w:ascii="Times New Roman" w:hAnsi="Times New Roman" w:cs="Times New Roman"/>
                <w:b/>
                <w:bCs/>
                <w:color w:val="000000"/>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2F5804">
            <w:pPr>
              <w:spacing w:line="240" w:lineRule="atLeast"/>
              <w:rPr>
                <w:rFonts w:ascii="Times New Roman" w:hAnsi="Times New Roman" w:cs="Times New Roman"/>
                <w:sz w:val="24"/>
                <w:szCs w:val="24"/>
              </w:rPr>
            </w:pPr>
            <w:r w:rsidRPr="00215A69">
              <w:rPr>
                <w:rFonts w:ascii="Times New Roman" w:hAnsi="Times New Roman" w:cs="Times New Roman"/>
                <w:sz w:val="24"/>
                <w:szCs w:val="24"/>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907C4F">
            <w:pPr>
              <w:widowControl w:val="0"/>
              <w:spacing w:after="0" w:line="240" w:lineRule="auto"/>
              <w:ind w:left="34"/>
              <w:rPr>
                <w:rFonts w:ascii="Times New Roman" w:hAnsi="Times New Roman" w:cs="Times New Roman"/>
                <w:sz w:val="24"/>
                <w:szCs w:val="24"/>
                <w:lang w:eastAsia="ru-RU"/>
              </w:rPr>
            </w:pPr>
            <w:r w:rsidRPr="00215A69">
              <w:rPr>
                <w:rFonts w:ascii="Times New Roman" w:hAnsi="Times New Roman" w:cs="Times New Roman"/>
                <w:sz w:val="24"/>
                <w:szCs w:val="24"/>
              </w:rPr>
              <w:t>Повідомлення про призначення компенсації (відмова у її призначенні) надсилається фізичній особі, яка надає соціальні послуги, наступного дня після прийняття відповідного рішення</w:t>
            </w:r>
          </w:p>
        </w:tc>
      </w:tr>
      <w:tr w:rsidR="00295D83" w:rsidRPr="00215A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76159E">
            <w:pPr>
              <w:spacing w:after="0" w:line="240" w:lineRule="atLeast"/>
              <w:jc w:val="center"/>
              <w:rPr>
                <w:rFonts w:ascii="Times New Roman" w:hAnsi="Times New Roman" w:cs="Times New Roman"/>
                <w:b/>
                <w:bCs/>
                <w:sz w:val="24"/>
                <w:szCs w:val="24"/>
                <w:lang w:eastAsia="ru-RU"/>
              </w:rPr>
            </w:pPr>
            <w:r w:rsidRPr="00215A69">
              <w:rPr>
                <w:rFonts w:ascii="Times New Roman" w:hAnsi="Times New Roman" w:cs="Times New Roman"/>
                <w:b/>
                <w:bCs/>
                <w:color w:val="000000"/>
                <w:sz w:val="24"/>
                <w:szCs w:val="24"/>
                <w:lang w:eastAsia="ru-RU"/>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5D83" w:rsidRPr="00215A69" w:rsidRDefault="00295D83" w:rsidP="002F5804">
            <w:pPr>
              <w:spacing w:line="240" w:lineRule="atLeast"/>
              <w:rPr>
                <w:rFonts w:ascii="Times New Roman" w:hAnsi="Times New Roman" w:cs="Times New Roman"/>
                <w:sz w:val="24"/>
                <w:szCs w:val="24"/>
              </w:rPr>
            </w:pPr>
            <w:r w:rsidRPr="00215A69">
              <w:rPr>
                <w:rFonts w:ascii="Times New Roman" w:hAnsi="Times New Roman" w:cs="Times New Roman"/>
                <w:sz w:val="24"/>
                <w:szCs w:val="24"/>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95D83" w:rsidRPr="00215A69" w:rsidRDefault="00295D83" w:rsidP="00907C4F">
            <w:pPr>
              <w:spacing w:after="0" w:line="240" w:lineRule="auto"/>
              <w:outlineLvl w:val="4"/>
              <w:rPr>
                <w:rFonts w:ascii="Times New Roman" w:hAnsi="Times New Roman" w:cs="Times New Roman"/>
                <w:sz w:val="24"/>
                <w:szCs w:val="24"/>
                <w:lang w:eastAsia="ru-RU"/>
              </w:rPr>
            </w:pPr>
            <w:r w:rsidRPr="00215A69">
              <w:rPr>
                <w:rFonts w:ascii="Times New Roman" w:hAnsi="Times New Roman" w:cs="Times New Roman"/>
                <w:sz w:val="24"/>
                <w:szCs w:val="24"/>
                <w:lang w:eastAsia="ru-RU"/>
              </w:rPr>
              <w:t>Заявник може бути залучений до розгляду справи за необхідністю.</w:t>
            </w:r>
          </w:p>
          <w:p w:rsidR="00295D83" w:rsidRPr="00215A69" w:rsidRDefault="00295D83" w:rsidP="00907C4F">
            <w:pPr>
              <w:widowControl w:val="0"/>
              <w:spacing w:after="0" w:line="240" w:lineRule="auto"/>
              <w:jc w:val="both"/>
              <w:rPr>
                <w:color w:val="00B050"/>
                <w:sz w:val="24"/>
                <w:szCs w:val="24"/>
              </w:rPr>
            </w:pPr>
            <w:r w:rsidRPr="00215A69">
              <w:rPr>
                <w:rFonts w:ascii="Times New Roman" w:hAnsi="Times New Roman" w:cs="Times New Roman"/>
                <w:sz w:val="24"/>
                <w:szCs w:val="24"/>
                <w:lang w:eastAsia="ru-RU"/>
              </w:rPr>
              <w:t xml:space="preserve">Суб’єкт звернення має право оскаржити результат надання публічної послуги шляхом подачі скарги до </w:t>
            </w:r>
            <w:r w:rsidRPr="00215A69">
              <w:rPr>
                <w:rFonts w:ascii="Times New Roman" w:hAnsi="Times New Roman" w:cs="Times New Roman"/>
                <w:sz w:val="24"/>
                <w:szCs w:val="24"/>
              </w:rPr>
              <w:t>суду відповідно до закону.</w:t>
            </w:r>
            <w:r w:rsidRPr="00215A69">
              <w:rPr>
                <w:color w:val="00B050"/>
                <w:sz w:val="24"/>
                <w:szCs w:val="24"/>
              </w:rPr>
              <w:t xml:space="preserve"> </w:t>
            </w:r>
          </w:p>
          <w:p w:rsidR="00295D83" w:rsidRPr="00215A69" w:rsidRDefault="00295D83" w:rsidP="00907C4F">
            <w:pPr>
              <w:widowControl w:val="0"/>
              <w:spacing w:after="0" w:line="240" w:lineRule="auto"/>
              <w:jc w:val="both"/>
              <w:rPr>
                <w:rFonts w:ascii="Times New Roman" w:hAnsi="Times New Roman" w:cs="Times New Roman"/>
                <w:sz w:val="24"/>
                <w:szCs w:val="24"/>
                <w:lang w:eastAsia="ru-RU"/>
              </w:rPr>
            </w:pPr>
            <w:r w:rsidRPr="00215A69">
              <w:rPr>
                <w:rFonts w:ascii="Times New Roman" w:hAnsi="Times New Roman" w:cs="Times New Roman"/>
                <w:sz w:val="24"/>
                <w:szCs w:val="24"/>
              </w:rPr>
              <w:t>Адміністративне провадження здійснюється у порядку та строки, визначені Законом України «Про адміністративну процедуру». Сукупність процедурних дій визначається за необхідністю у кожні справі індивідуально.</w:t>
            </w:r>
          </w:p>
        </w:tc>
      </w:tr>
    </w:tbl>
    <w:p w:rsidR="00295D83" w:rsidRPr="00215A69" w:rsidRDefault="00295D83" w:rsidP="004A3861">
      <w:pPr>
        <w:spacing w:after="0" w:line="240" w:lineRule="auto"/>
        <w:rPr>
          <w:rFonts w:ascii="Times New Roman" w:hAnsi="Times New Roman" w:cs="Times New Roman"/>
          <w:b/>
          <w:bCs/>
          <w:i/>
          <w:iCs/>
          <w:sz w:val="24"/>
          <w:szCs w:val="24"/>
        </w:rPr>
      </w:pPr>
    </w:p>
    <w:p w:rsidR="00295D83" w:rsidRPr="00215A69" w:rsidRDefault="00295D83" w:rsidP="009C3FC7">
      <w:pPr>
        <w:spacing w:after="0" w:line="240" w:lineRule="auto"/>
        <w:rPr>
          <w:rFonts w:ascii="Times New Roman" w:hAnsi="Times New Roman" w:cs="Times New Roman"/>
          <w:b/>
          <w:bCs/>
          <w:i/>
          <w:iCs/>
          <w:sz w:val="24"/>
          <w:szCs w:val="24"/>
        </w:rPr>
      </w:pPr>
      <w:r w:rsidRPr="00215A69">
        <w:rPr>
          <w:rFonts w:ascii="Times New Roman" w:hAnsi="Times New Roman" w:cs="Times New Roman"/>
          <w:b/>
          <w:bCs/>
          <w:i/>
          <w:iCs/>
          <w:sz w:val="24"/>
          <w:szCs w:val="24"/>
        </w:rPr>
        <w:t>Керуюча справами  виконкому</w:t>
      </w:r>
    </w:p>
    <w:p w:rsidR="00295D83" w:rsidRPr="00215A69" w:rsidRDefault="00295D83" w:rsidP="009C3FC7">
      <w:pPr>
        <w:spacing w:after="0" w:line="240" w:lineRule="auto"/>
        <w:rPr>
          <w:rFonts w:ascii="Times New Roman" w:hAnsi="Times New Roman" w:cs="Times New Roman"/>
          <w:b/>
          <w:bCs/>
          <w:i/>
          <w:iCs/>
          <w:sz w:val="24"/>
          <w:szCs w:val="24"/>
        </w:rPr>
      </w:pPr>
      <w:r w:rsidRPr="00215A69">
        <w:rPr>
          <w:rFonts w:ascii="Times New Roman" w:hAnsi="Times New Roman" w:cs="Times New Roman"/>
          <w:b/>
          <w:bCs/>
          <w:i/>
          <w:iCs/>
          <w:sz w:val="24"/>
          <w:szCs w:val="24"/>
        </w:rPr>
        <w:t>районної у місті ради                                                                          Алла ГОЛОВАТА</w:t>
      </w:r>
    </w:p>
    <w:p w:rsidR="00295D83" w:rsidRPr="00215A69" w:rsidRDefault="00295D83" w:rsidP="004A3861">
      <w:pPr>
        <w:rPr>
          <w:rFonts w:ascii="Times New Roman" w:hAnsi="Times New Roman" w:cs="Times New Roman"/>
          <w:sz w:val="24"/>
          <w:szCs w:val="24"/>
        </w:rPr>
      </w:pPr>
    </w:p>
    <w:p w:rsidR="00295D83" w:rsidRPr="00215A69" w:rsidRDefault="00295D83" w:rsidP="00D15653">
      <w:pPr>
        <w:rPr>
          <w:rFonts w:ascii="Times New Roman" w:hAnsi="Times New Roman" w:cs="Times New Roman"/>
          <w:sz w:val="24"/>
          <w:szCs w:val="24"/>
          <w:lang w:eastAsia="ru-RU"/>
        </w:rPr>
      </w:pPr>
    </w:p>
    <w:sectPr w:rsidR="00295D83" w:rsidRPr="00215A69" w:rsidSect="00215A69">
      <w:headerReference w:type="default" r:id="rId10"/>
      <w:pgSz w:w="11906" w:h="16838"/>
      <w:pgMar w:top="1134" w:right="567" w:bottom="1134" w:left="1701"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D83" w:rsidRDefault="00295D83" w:rsidP="0006282E">
      <w:pPr>
        <w:spacing w:after="0" w:line="240" w:lineRule="auto"/>
      </w:pPr>
      <w:r>
        <w:separator/>
      </w:r>
    </w:p>
  </w:endnote>
  <w:endnote w:type="continuationSeparator" w:id="0">
    <w:p w:rsidR="00295D83" w:rsidRDefault="00295D83" w:rsidP="00062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Mono">
    <w:altName w:val="Courier New"/>
    <w:panose1 w:val="00000000000000000000"/>
    <w:charset w:val="CC"/>
    <w:family w:val="roman"/>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Century Gothic"/>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D83" w:rsidRDefault="00295D83" w:rsidP="0006282E">
      <w:pPr>
        <w:spacing w:after="0" w:line="240" w:lineRule="auto"/>
      </w:pPr>
      <w:r>
        <w:separator/>
      </w:r>
    </w:p>
  </w:footnote>
  <w:footnote w:type="continuationSeparator" w:id="0">
    <w:p w:rsidR="00295D83" w:rsidRDefault="00295D83" w:rsidP="000628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A69" w:rsidRPr="00215A69" w:rsidRDefault="00215A69" w:rsidP="00215A69">
    <w:pPr>
      <w:pStyle w:val="a5"/>
      <w:tabs>
        <w:tab w:val="center" w:pos="4819"/>
        <w:tab w:val="left" w:pos="6480"/>
        <w:tab w:val="left" w:pos="6765"/>
      </w:tabs>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Pr="00215A69">
      <w:rPr>
        <w:rFonts w:ascii="Times New Roman" w:hAnsi="Times New Roman" w:cs="Times New Roman"/>
        <w:sz w:val="24"/>
      </w:rPr>
      <w:fldChar w:fldCharType="begin"/>
    </w:r>
    <w:r w:rsidRPr="00215A69">
      <w:rPr>
        <w:rFonts w:ascii="Times New Roman" w:hAnsi="Times New Roman" w:cs="Times New Roman"/>
        <w:sz w:val="24"/>
      </w:rPr>
      <w:instrText>PAGE   \* MERGEFORMAT</w:instrText>
    </w:r>
    <w:r w:rsidRPr="00215A69">
      <w:rPr>
        <w:rFonts w:ascii="Times New Roman" w:hAnsi="Times New Roman" w:cs="Times New Roman"/>
        <w:sz w:val="24"/>
      </w:rPr>
      <w:fldChar w:fldCharType="separate"/>
    </w:r>
    <w:r w:rsidR="000611FE">
      <w:rPr>
        <w:rFonts w:ascii="Times New Roman" w:hAnsi="Times New Roman" w:cs="Times New Roman"/>
        <w:noProof/>
        <w:sz w:val="24"/>
      </w:rPr>
      <w:t>2</w:t>
    </w:r>
    <w:r w:rsidRPr="00215A69">
      <w:rPr>
        <w:rFonts w:ascii="Times New Roman" w:hAnsi="Times New Roman" w:cs="Times New Roman"/>
        <w:sz w:val="24"/>
      </w:rPr>
      <w:fldChar w:fldCharType="end"/>
    </w:r>
    <w:r>
      <w:rPr>
        <w:rFonts w:ascii="Times New Roman" w:hAnsi="Times New Roman" w:cs="Times New Roman"/>
        <w:sz w:val="24"/>
      </w:rPr>
      <w:tab/>
    </w:r>
    <w:r>
      <w:rPr>
        <w:rFonts w:ascii="Times New Roman" w:hAnsi="Times New Roman" w:cs="Times New Roman"/>
        <w:b/>
        <w:i/>
        <w:sz w:val="24"/>
      </w:rPr>
      <w:t>Продовження додатка 247</w:t>
    </w:r>
    <w:r>
      <w:rPr>
        <w:rFonts w:ascii="Times New Roman" w:hAnsi="Times New Roman" w:cs="Times New Roman"/>
        <w:sz w:val="24"/>
      </w:rPr>
      <w:tab/>
    </w:r>
  </w:p>
  <w:p w:rsidR="00295D83" w:rsidRPr="002D4A90" w:rsidRDefault="00295D83" w:rsidP="00BF2C2C">
    <w:pPr>
      <w:pStyle w:val="a5"/>
      <w:tabs>
        <w:tab w:val="left" w:pos="2805"/>
      </w:tabs>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E22D90"/>
    <w:multiLevelType w:val="hybridMultilevel"/>
    <w:tmpl w:val="99A4D0E2"/>
    <w:lvl w:ilvl="0" w:tplc="7EAAE19C">
      <w:start w:val="1"/>
      <w:numFmt w:val="decimal"/>
      <w:lvlText w:val="%1)"/>
      <w:lvlJc w:val="left"/>
      <w:pPr>
        <w:ind w:left="405" w:hanging="360"/>
      </w:pPr>
      <w:rPr>
        <w:rFonts w:hint="default"/>
      </w:rPr>
    </w:lvl>
    <w:lvl w:ilvl="1" w:tplc="04220019">
      <w:start w:val="1"/>
      <w:numFmt w:val="lowerLetter"/>
      <w:lvlText w:val="%2."/>
      <w:lvlJc w:val="left"/>
      <w:pPr>
        <w:ind w:left="1125" w:hanging="360"/>
      </w:pPr>
    </w:lvl>
    <w:lvl w:ilvl="2" w:tplc="0422001B">
      <w:start w:val="1"/>
      <w:numFmt w:val="lowerRoman"/>
      <w:lvlText w:val="%3."/>
      <w:lvlJc w:val="right"/>
      <w:pPr>
        <w:ind w:left="1845" w:hanging="180"/>
      </w:pPr>
    </w:lvl>
    <w:lvl w:ilvl="3" w:tplc="0422000F">
      <w:start w:val="1"/>
      <w:numFmt w:val="decimal"/>
      <w:lvlText w:val="%4."/>
      <w:lvlJc w:val="left"/>
      <w:pPr>
        <w:ind w:left="2565" w:hanging="360"/>
      </w:pPr>
    </w:lvl>
    <w:lvl w:ilvl="4" w:tplc="04220019">
      <w:start w:val="1"/>
      <w:numFmt w:val="lowerLetter"/>
      <w:lvlText w:val="%5."/>
      <w:lvlJc w:val="left"/>
      <w:pPr>
        <w:ind w:left="3285" w:hanging="360"/>
      </w:pPr>
    </w:lvl>
    <w:lvl w:ilvl="5" w:tplc="0422001B">
      <w:start w:val="1"/>
      <w:numFmt w:val="lowerRoman"/>
      <w:lvlText w:val="%6."/>
      <w:lvlJc w:val="right"/>
      <w:pPr>
        <w:ind w:left="4005" w:hanging="180"/>
      </w:pPr>
    </w:lvl>
    <w:lvl w:ilvl="6" w:tplc="0422000F">
      <w:start w:val="1"/>
      <w:numFmt w:val="decimal"/>
      <w:lvlText w:val="%7."/>
      <w:lvlJc w:val="left"/>
      <w:pPr>
        <w:ind w:left="4725" w:hanging="360"/>
      </w:pPr>
    </w:lvl>
    <w:lvl w:ilvl="7" w:tplc="04220019">
      <w:start w:val="1"/>
      <w:numFmt w:val="lowerLetter"/>
      <w:lvlText w:val="%8."/>
      <w:lvlJc w:val="left"/>
      <w:pPr>
        <w:ind w:left="5445" w:hanging="360"/>
      </w:pPr>
    </w:lvl>
    <w:lvl w:ilvl="8" w:tplc="0422001B">
      <w:start w:val="1"/>
      <w:numFmt w:val="lowerRoman"/>
      <w:lvlText w:val="%9."/>
      <w:lvlJc w:val="right"/>
      <w:pPr>
        <w:ind w:left="6165" w:hanging="180"/>
      </w:pPr>
    </w:lvl>
  </w:abstractNum>
  <w:abstractNum w:abstractNumId="1" w15:restartNumberingAfterBreak="0">
    <w:nsid w:val="227E74F5"/>
    <w:multiLevelType w:val="hybridMultilevel"/>
    <w:tmpl w:val="90D019A6"/>
    <w:lvl w:ilvl="0" w:tplc="39D2A5A8">
      <w:start w:val="3"/>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2" w15:restartNumberingAfterBreak="0">
    <w:nsid w:val="286318BA"/>
    <w:multiLevelType w:val="hybridMultilevel"/>
    <w:tmpl w:val="ACEA1584"/>
    <w:lvl w:ilvl="0" w:tplc="36445A68">
      <w:start w:val="23"/>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3" w15:restartNumberingAfterBreak="0">
    <w:nsid w:val="2E0B1188"/>
    <w:multiLevelType w:val="hybridMultilevel"/>
    <w:tmpl w:val="A2926A4E"/>
    <w:lvl w:ilvl="0" w:tplc="82A2DE24">
      <w:start w:val="23"/>
      <w:numFmt w:val="bullet"/>
      <w:lvlText w:val="-"/>
      <w:lvlJc w:val="left"/>
      <w:pPr>
        <w:ind w:left="720" w:hanging="360"/>
      </w:pPr>
      <w:rPr>
        <w:rFonts w:ascii="Calibri" w:eastAsia="Times New Roman" w:hAnsi="Calibri"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4" w15:restartNumberingAfterBreak="0">
    <w:nsid w:val="4128660F"/>
    <w:multiLevelType w:val="hybridMultilevel"/>
    <w:tmpl w:val="8B18C426"/>
    <w:lvl w:ilvl="0" w:tplc="04220011">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5" w15:restartNumberingAfterBreak="0">
    <w:nsid w:val="4E8207D6"/>
    <w:multiLevelType w:val="multilevel"/>
    <w:tmpl w:val="B48611C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6" w15:restartNumberingAfterBreak="0">
    <w:nsid w:val="71D834BB"/>
    <w:multiLevelType w:val="hybridMultilevel"/>
    <w:tmpl w:val="37DA074E"/>
    <w:lvl w:ilvl="0" w:tplc="BF9C39A8">
      <w:start w:val="5"/>
      <w:numFmt w:val="bullet"/>
      <w:lvlText w:val="-"/>
      <w:lvlJc w:val="left"/>
      <w:pPr>
        <w:ind w:left="420" w:hanging="360"/>
      </w:pPr>
      <w:rPr>
        <w:rFonts w:ascii="Times New Roman" w:eastAsia="Times New Roman" w:hAnsi="Times New Roman" w:hint="default"/>
      </w:rPr>
    </w:lvl>
    <w:lvl w:ilvl="1" w:tplc="04220003">
      <w:start w:val="1"/>
      <w:numFmt w:val="bullet"/>
      <w:lvlText w:val="o"/>
      <w:lvlJc w:val="left"/>
      <w:pPr>
        <w:ind w:left="1140" w:hanging="360"/>
      </w:pPr>
      <w:rPr>
        <w:rFonts w:ascii="Courier New" w:hAnsi="Courier New" w:cs="Courier New" w:hint="default"/>
      </w:rPr>
    </w:lvl>
    <w:lvl w:ilvl="2" w:tplc="04220005">
      <w:start w:val="1"/>
      <w:numFmt w:val="bullet"/>
      <w:lvlText w:val=""/>
      <w:lvlJc w:val="left"/>
      <w:pPr>
        <w:ind w:left="1860" w:hanging="360"/>
      </w:pPr>
      <w:rPr>
        <w:rFonts w:ascii="Wingdings" w:hAnsi="Wingdings" w:cs="Wingdings" w:hint="default"/>
      </w:rPr>
    </w:lvl>
    <w:lvl w:ilvl="3" w:tplc="04220001">
      <w:start w:val="1"/>
      <w:numFmt w:val="bullet"/>
      <w:lvlText w:val=""/>
      <w:lvlJc w:val="left"/>
      <w:pPr>
        <w:ind w:left="2580" w:hanging="360"/>
      </w:pPr>
      <w:rPr>
        <w:rFonts w:ascii="Symbol" w:hAnsi="Symbol" w:cs="Symbol" w:hint="default"/>
      </w:rPr>
    </w:lvl>
    <w:lvl w:ilvl="4" w:tplc="04220003">
      <w:start w:val="1"/>
      <w:numFmt w:val="bullet"/>
      <w:lvlText w:val="o"/>
      <w:lvlJc w:val="left"/>
      <w:pPr>
        <w:ind w:left="3300" w:hanging="360"/>
      </w:pPr>
      <w:rPr>
        <w:rFonts w:ascii="Courier New" w:hAnsi="Courier New" w:cs="Courier New" w:hint="default"/>
      </w:rPr>
    </w:lvl>
    <w:lvl w:ilvl="5" w:tplc="04220005">
      <w:start w:val="1"/>
      <w:numFmt w:val="bullet"/>
      <w:lvlText w:val=""/>
      <w:lvlJc w:val="left"/>
      <w:pPr>
        <w:ind w:left="4020" w:hanging="360"/>
      </w:pPr>
      <w:rPr>
        <w:rFonts w:ascii="Wingdings" w:hAnsi="Wingdings" w:cs="Wingdings" w:hint="default"/>
      </w:rPr>
    </w:lvl>
    <w:lvl w:ilvl="6" w:tplc="04220001">
      <w:start w:val="1"/>
      <w:numFmt w:val="bullet"/>
      <w:lvlText w:val=""/>
      <w:lvlJc w:val="left"/>
      <w:pPr>
        <w:ind w:left="4740" w:hanging="360"/>
      </w:pPr>
      <w:rPr>
        <w:rFonts w:ascii="Symbol" w:hAnsi="Symbol" w:cs="Symbol" w:hint="default"/>
      </w:rPr>
    </w:lvl>
    <w:lvl w:ilvl="7" w:tplc="04220003">
      <w:start w:val="1"/>
      <w:numFmt w:val="bullet"/>
      <w:lvlText w:val="o"/>
      <w:lvlJc w:val="left"/>
      <w:pPr>
        <w:ind w:left="5460" w:hanging="360"/>
      </w:pPr>
      <w:rPr>
        <w:rFonts w:ascii="Courier New" w:hAnsi="Courier New" w:cs="Courier New" w:hint="default"/>
      </w:rPr>
    </w:lvl>
    <w:lvl w:ilvl="8" w:tplc="04220005">
      <w:start w:val="1"/>
      <w:numFmt w:val="bullet"/>
      <w:lvlText w:val=""/>
      <w:lvlJc w:val="left"/>
      <w:pPr>
        <w:ind w:left="6180" w:hanging="360"/>
      </w:pPr>
      <w:rPr>
        <w:rFonts w:ascii="Wingdings" w:hAnsi="Wingdings" w:cs="Wingdings" w:hint="default"/>
      </w:rPr>
    </w:lvl>
  </w:abstractNum>
  <w:abstractNum w:abstractNumId="7" w15:restartNumberingAfterBreak="0">
    <w:nsid w:val="78EA07C9"/>
    <w:multiLevelType w:val="hybridMultilevel"/>
    <w:tmpl w:val="A4889E2A"/>
    <w:lvl w:ilvl="0" w:tplc="BEEE695E">
      <w:start w:val="1"/>
      <w:numFmt w:val="decimal"/>
      <w:lvlText w:val="%1)"/>
      <w:lvlJc w:val="left"/>
      <w:pPr>
        <w:ind w:left="1080" w:hanging="360"/>
      </w:pPr>
      <w:rPr>
        <w:rFonts w:hint="default"/>
      </w:r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8" w15:restartNumberingAfterBreak="0">
    <w:nsid w:val="7B4A1287"/>
    <w:multiLevelType w:val="hybridMultilevel"/>
    <w:tmpl w:val="023C2D98"/>
    <w:lvl w:ilvl="0" w:tplc="4A2860D4">
      <w:start w:val="23"/>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num w:numId="1">
    <w:abstractNumId w:val="5"/>
  </w:num>
  <w:num w:numId="2">
    <w:abstractNumId w:val="1"/>
  </w:num>
  <w:num w:numId="3">
    <w:abstractNumId w:val="4"/>
  </w:num>
  <w:num w:numId="4">
    <w:abstractNumId w:val="7"/>
  </w:num>
  <w:num w:numId="5">
    <w:abstractNumId w:val="0"/>
  </w:num>
  <w:num w:numId="6">
    <w:abstractNumId w:val="6"/>
  </w:num>
  <w:num w:numId="7">
    <w:abstractNumId w:val="2"/>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NotTrackMoves/>
  <w:defaultTabStop w:val="709"/>
  <w:hyphenationZone w:val="425"/>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323BF"/>
    <w:rsid w:val="00001FD3"/>
    <w:rsid w:val="000048D2"/>
    <w:rsid w:val="00005327"/>
    <w:rsid w:val="000108AE"/>
    <w:rsid w:val="0001181D"/>
    <w:rsid w:val="00017DBB"/>
    <w:rsid w:val="0003543C"/>
    <w:rsid w:val="00037012"/>
    <w:rsid w:val="00041C1F"/>
    <w:rsid w:val="00043EC5"/>
    <w:rsid w:val="0005380C"/>
    <w:rsid w:val="00054045"/>
    <w:rsid w:val="000559A2"/>
    <w:rsid w:val="00060C83"/>
    <w:rsid w:val="000611FE"/>
    <w:rsid w:val="0006282E"/>
    <w:rsid w:val="00067CC6"/>
    <w:rsid w:val="00077B9E"/>
    <w:rsid w:val="00077D43"/>
    <w:rsid w:val="00086294"/>
    <w:rsid w:val="00091DCE"/>
    <w:rsid w:val="00091F83"/>
    <w:rsid w:val="00094A6D"/>
    <w:rsid w:val="000A1B77"/>
    <w:rsid w:val="000A3B79"/>
    <w:rsid w:val="000B219C"/>
    <w:rsid w:val="000B239B"/>
    <w:rsid w:val="000B3743"/>
    <w:rsid w:val="000B6D15"/>
    <w:rsid w:val="000C1464"/>
    <w:rsid w:val="000C4A7C"/>
    <w:rsid w:val="000D229E"/>
    <w:rsid w:val="000D3E22"/>
    <w:rsid w:val="000E2BB7"/>
    <w:rsid w:val="000E608B"/>
    <w:rsid w:val="000F050D"/>
    <w:rsid w:val="000F0E7B"/>
    <w:rsid w:val="000F415C"/>
    <w:rsid w:val="000F45E4"/>
    <w:rsid w:val="000F5715"/>
    <w:rsid w:val="000F5C7F"/>
    <w:rsid w:val="001039B4"/>
    <w:rsid w:val="0011144A"/>
    <w:rsid w:val="0011365E"/>
    <w:rsid w:val="00135A5C"/>
    <w:rsid w:val="001402AA"/>
    <w:rsid w:val="00145DF3"/>
    <w:rsid w:val="00162682"/>
    <w:rsid w:val="00163839"/>
    <w:rsid w:val="00164441"/>
    <w:rsid w:val="00166F5A"/>
    <w:rsid w:val="00176D4F"/>
    <w:rsid w:val="00182861"/>
    <w:rsid w:val="001875C4"/>
    <w:rsid w:val="00190A5E"/>
    <w:rsid w:val="00191F5E"/>
    <w:rsid w:val="001932EC"/>
    <w:rsid w:val="001A3609"/>
    <w:rsid w:val="001A3755"/>
    <w:rsid w:val="001B3204"/>
    <w:rsid w:val="001C25A6"/>
    <w:rsid w:val="001C3823"/>
    <w:rsid w:val="001C3AAD"/>
    <w:rsid w:val="001D0639"/>
    <w:rsid w:val="001E2019"/>
    <w:rsid w:val="001E4F1E"/>
    <w:rsid w:val="001E6196"/>
    <w:rsid w:val="001E7E15"/>
    <w:rsid w:val="001F22BA"/>
    <w:rsid w:val="001F630C"/>
    <w:rsid w:val="001F71AC"/>
    <w:rsid w:val="001F7C34"/>
    <w:rsid w:val="00201D88"/>
    <w:rsid w:val="00203864"/>
    <w:rsid w:val="00204AF1"/>
    <w:rsid w:val="00207F75"/>
    <w:rsid w:val="002105EC"/>
    <w:rsid w:val="00214E83"/>
    <w:rsid w:val="00215A69"/>
    <w:rsid w:val="00215C19"/>
    <w:rsid w:val="00221E6B"/>
    <w:rsid w:val="002311A6"/>
    <w:rsid w:val="00234C2E"/>
    <w:rsid w:val="00234F07"/>
    <w:rsid w:val="00247D05"/>
    <w:rsid w:val="0025637E"/>
    <w:rsid w:val="00283D62"/>
    <w:rsid w:val="002842E9"/>
    <w:rsid w:val="0029010F"/>
    <w:rsid w:val="00290C23"/>
    <w:rsid w:val="00295D83"/>
    <w:rsid w:val="0029644F"/>
    <w:rsid w:val="002979EA"/>
    <w:rsid w:val="002A3860"/>
    <w:rsid w:val="002A6A76"/>
    <w:rsid w:val="002B0293"/>
    <w:rsid w:val="002B0DBA"/>
    <w:rsid w:val="002B76AB"/>
    <w:rsid w:val="002C1B97"/>
    <w:rsid w:val="002D289B"/>
    <w:rsid w:val="002D4A90"/>
    <w:rsid w:val="002D7117"/>
    <w:rsid w:val="002E1FF1"/>
    <w:rsid w:val="002F4B65"/>
    <w:rsid w:val="002F5804"/>
    <w:rsid w:val="002F5AF8"/>
    <w:rsid w:val="002F7C43"/>
    <w:rsid w:val="00302EB3"/>
    <w:rsid w:val="00303F20"/>
    <w:rsid w:val="003120C3"/>
    <w:rsid w:val="003157DF"/>
    <w:rsid w:val="00316C56"/>
    <w:rsid w:val="00325171"/>
    <w:rsid w:val="00334EA6"/>
    <w:rsid w:val="00346DF0"/>
    <w:rsid w:val="00350831"/>
    <w:rsid w:val="0035296B"/>
    <w:rsid w:val="0036221B"/>
    <w:rsid w:val="00373C32"/>
    <w:rsid w:val="0037670E"/>
    <w:rsid w:val="003869CB"/>
    <w:rsid w:val="00386E55"/>
    <w:rsid w:val="003928FC"/>
    <w:rsid w:val="00393229"/>
    <w:rsid w:val="003A10ED"/>
    <w:rsid w:val="003A15E5"/>
    <w:rsid w:val="003A5F2D"/>
    <w:rsid w:val="003B0811"/>
    <w:rsid w:val="003B0BF6"/>
    <w:rsid w:val="003C4CA5"/>
    <w:rsid w:val="003D703B"/>
    <w:rsid w:val="003E028A"/>
    <w:rsid w:val="003E6455"/>
    <w:rsid w:val="003E78EE"/>
    <w:rsid w:val="003F506A"/>
    <w:rsid w:val="00400D09"/>
    <w:rsid w:val="00415B80"/>
    <w:rsid w:val="004216D5"/>
    <w:rsid w:val="004231F2"/>
    <w:rsid w:val="004259A4"/>
    <w:rsid w:val="00426B7A"/>
    <w:rsid w:val="004274A4"/>
    <w:rsid w:val="004277F1"/>
    <w:rsid w:val="00432266"/>
    <w:rsid w:val="004445B6"/>
    <w:rsid w:val="004447CC"/>
    <w:rsid w:val="0044608B"/>
    <w:rsid w:val="00452E67"/>
    <w:rsid w:val="0045532E"/>
    <w:rsid w:val="00464F10"/>
    <w:rsid w:val="00466EF0"/>
    <w:rsid w:val="00480958"/>
    <w:rsid w:val="00481164"/>
    <w:rsid w:val="00484C3A"/>
    <w:rsid w:val="00485DE3"/>
    <w:rsid w:val="00486D49"/>
    <w:rsid w:val="00490D6A"/>
    <w:rsid w:val="00495355"/>
    <w:rsid w:val="004A3861"/>
    <w:rsid w:val="004B2226"/>
    <w:rsid w:val="004C39C9"/>
    <w:rsid w:val="004D3863"/>
    <w:rsid w:val="004D66D6"/>
    <w:rsid w:val="004E1D06"/>
    <w:rsid w:val="004E5145"/>
    <w:rsid w:val="004F3125"/>
    <w:rsid w:val="004F4077"/>
    <w:rsid w:val="004F4B3F"/>
    <w:rsid w:val="004F6185"/>
    <w:rsid w:val="0050070E"/>
    <w:rsid w:val="005027C3"/>
    <w:rsid w:val="005050CC"/>
    <w:rsid w:val="00510C6F"/>
    <w:rsid w:val="00512B79"/>
    <w:rsid w:val="0051449D"/>
    <w:rsid w:val="00521D43"/>
    <w:rsid w:val="00522F53"/>
    <w:rsid w:val="00533A04"/>
    <w:rsid w:val="005415EE"/>
    <w:rsid w:val="00542E9A"/>
    <w:rsid w:val="00544931"/>
    <w:rsid w:val="00555DC2"/>
    <w:rsid w:val="00556591"/>
    <w:rsid w:val="00560385"/>
    <w:rsid w:val="00561190"/>
    <w:rsid w:val="00565A1B"/>
    <w:rsid w:val="00573341"/>
    <w:rsid w:val="005735EB"/>
    <w:rsid w:val="00573EAF"/>
    <w:rsid w:val="00580558"/>
    <w:rsid w:val="005809F7"/>
    <w:rsid w:val="005823AC"/>
    <w:rsid w:val="005840D0"/>
    <w:rsid w:val="005966CA"/>
    <w:rsid w:val="005A2BFA"/>
    <w:rsid w:val="005A41A2"/>
    <w:rsid w:val="005B3328"/>
    <w:rsid w:val="005B6955"/>
    <w:rsid w:val="005C0243"/>
    <w:rsid w:val="005C7B8C"/>
    <w:rsid w:val="005D6A4D"/>
    <w:rsid w:val="005E65C2"/>
    <w:rsid w:val="005F2001"/>
    <w:rsid w:val="005F499F"/>
    <w:rsid w:val="006019FB"/>
    <w:rsid w:val="00613F1A"/>
    <w:rsid w:val="006160D3"/>
    <w:rsid w:val="006173D8"/>
    <w:rsid w:val="00621D14"/>
    <w:rsid w:val="006409F5"/>
    <w:rsid w:val="00641815"/>
    <w:rsid w:val="00641AA3"/>
    <w:rsid w:val="00642766"/>
    <w:rsid w:val="00644EA9"/>
    <w:rsid w:val="00646400"/>
    <w:rsid w:val="006514C9"/>
    <w:rsid w:val="00657574"/>
    <w:rsid w:val="00661981"/>
    <w:rsid w:val="006820F3"/>
    <w:rsid w:val="0068487D"/>
    <w:rsid w:val="006874EA"/>
    <w:rsid w:val="006925F8"/>
    <w:rsid w:val="00693ABC"/>
    <w:rsid w:val="00695231"/>
    <w:rsid w:val="006A476E"/>
    <w:rsid w:val="006B1F80"/>
    <w:rsid w:val="006B3EB4"/>
    <w:rsid w:val="006C4CCF"/>
    <w:rsid w:val="006D331A"/>
    <w:rsid w:val="006E7BD9"/>
    <w:rsid w:val="006F276C"/>
    <w:rsid w:val="006F2786"/>
    <w:rsid w:val="006F2EDF"/>
    <w:rsid w:val="006F46EA"/>
    <w:rsid w:val="006F5A1D"/>
    <w:rsid w:val="007038F9"/>
    <w:rsid w:val="007256B1"/>
    <w:rsid w:val="007273B2"/>
    <w:rsid w:val="00740DE2"/>
    <w:rsid w:val="00741165"/>
    <w:rsid w:val="0074175C"/>
    <w:rsid w:val="007434BD"/>
    <w:rsid w:val="00744442"/>
    <w:rsid w:val="0074530B"/>
    <w:rsid w:val="00751440"/>
    <w:rsid w:val="0076159E"/>
    <w:rsid w:val="00762127"/>
    <w:rsid w:val="00763AE3"/>
    <w:rsid w:val="00763D5E"/>
    <w:rsid w:val="00763F44"/>
    <w:rsid w:val="007700F7"/>
    <w:rsid w:val="00772F3B"/>
    <w:rsid w:val="007731F7"/>
    <w:rsid w:val="00777373"/>
    <w:rsid w:val="007815E9"/>
    <w:rsid w:val="007865C0"/>
    <w:rsid w:val="00795347"/>
    <w:rsid w:val="007A125F"/>
    <w:rsid w:val="007A5743"/>
    <w:rsid w:val="007B163E"/>
    <w:rsid w:val="007B21A8"/>
    <w:rsid w:val="007C0C9E"/>
    <w:rsid w:val="007C1879"/>
    <w:rsid w:val="007C43A9"/>
    <w:rsid w:val="007D0759"/>
    <w:rsid w:val="007D0CF8"/>
    <w:rsid w:val="007D161D"/>
    <w:rsid w:val="007E4BDE"/>
    <w:rsid w:val="007E4DF6"/>
    <w:rsid w:val="007E7E60"/>
    <w:rsid w:val="007F0620"/>
    <w:rsid w:val="007F124A"/>
    <w:rsid w:val="0081765A"/>
    <w:rsid w:val="00827634"/>
    <w:rsid w:val="008323BF"/>
    <w:rsid w:val="00835DBD"/>
    <w:rsid w:val="0085183A"/>
    <w:rsid w:val="008523DC"/>
    <w:rsid w:val="00857767"/>
    <w:rsid w:val="00863A81"/>
    <w:rsid w:val="00863F29"/>
    <w:rsid w:val="00866966"/>
    <w:rsid w:val="00874677"/>
    <w:rsid w:val="0088187C"/>
    <w:rsid w:val="00883930"/>
    <w:rsid w:val="00891C09"/>
    <w:rsid w:val="00895961"/>
    <w:rsid w:val="008A047D"/>
    <w:rsid w:val="008A49BD"/>
    <w:rsid w:val="008A54FD"/>
    <w:rsid w:val="008A5F1B"/>
    <w:rsid w:val="008A6531"/>
    <w:rsid w:val="008B3A94"/>
    <w:rsid w:val="008C0AC4"/>
    <w:rsid w:val="008C52DA"/>
    <w:rsid w:val="008C579C"/>
    <w:rsid w:val="008C6A7D"/>
    <w:rsid w:val="008D33E2"/>
    <w:rsid w:val="008D471B"/>
    <w:rsid w:val="008E0116"/>
    <w:rsid w:val="008E54FE"/>
    <w:rsid w:val="008E58AC"/>
    <w:rsid w:val="008E740A"/>
    <w:rsid w:val="008F5725"/>
    <w:rsid w:val="00907AD6"/>
    <w:rsid w:val="00907C4F"/>
    <w:rsid w:val="009121A2"/>
    <w:rsid w:val="00914441"/>
    <w:rsid w:val="00916CD5"/>
    <w:rsid w:val="00916ED7"/>
    <w:rsid w:val="00921A9D"/>
    <w:rsid w:val="009257AC"/>
    <w:rsid w:val="00932317"/>
    <w:rsid w:val="00936BB7"/>
    <w:rsid w:val="00955631"/>
    <w:rsid w:val="00964626"/>
    <w:rsid w:val="0098259F"/>
    <w:rsid w:val="00984E11"/>
    <w:rsid w:val="009A2929"/>
    <w:rsid w:val="009A635E"/>
    <w:rsid w:val="009A63BB"/>
    <w:rsid w:val="009A7B8B"/>
    <w:rsid w:val="009B7C36"/>
    <w:rsid w:val="009C147E"/>
    <w:rsid w:val="009C3FC7"/>
    <w:rsid w:val="009C7D52"/>
    <w:rsid w:val="009D650A"/>
    <w:rsid w:val="009E20CD"/>
    <w:rsid w:val="009E659C"/>
    <w:rsid w:val="009E7B4C"/>
    <w:rsid w:val="009F014F"/>
    <w:rsid w:val="009F12E3"/>
    <w:rsid w:val="009F6BD9"/>
    <w:rsid w:val="009F7C59"/>
    <w:rsid w:val="00A054FC"/>
    <w:rsid w:val="00A078E2"/>
    <w:rsid w:val="00A07E36"/>
    <w:rsid w:val="00A112F0"/>
    <w:rsid w:val="00A150E5"/>
    <w:rsid w:val="00A15BD5"/>
    <w:rsid w:val="00A26364"/>
    <w:rsid w:val="00A31E39"/>
    <w:rsid w:val="00A3532D"/>
    <w:rsid w:val="00A35C11"/>
    <w:rsid w:val="00A37785"/>
    <w:rsid w:val="00A40138"/>
    <w:rsid w:val="00A42869"/>
    <w:rsid w:val="00A4458D"/>
    <w:rsid w:val="00A50665"/>
    <w:rsid w:val="00A5066C"/>
    <w:rsid w:val="00A537FD"/>
    <w:rsid w:val="00A628CF"/>
    <w:rsid w:val="00A647CF"/>
    <w:rsid w:val="00A66A8D"/>
    <w:rsid w:val="00A76B78"/>
    <w:rsid w:val="00A8476D"/>
    <w:rsid w:val="00A87E08"/>
    <w:rsid w:val="00A96521"/>
    <w:rsid w:val="00A9794B"/>
    <w:rsid w:val="00AA0166"/>
    <w:rsid w:val="00AA0E6C"/>
    <w:rsid w:val="00AA53FE"/>
    <w:rsid w:val="00AB56A6"/>
    <w:rsid w:val="00AB69CF"/>
    <w:rsid w:val="00AB77F3"/>
    <w:rsid w:val="00AC353A"/>
    <w:rsid w:val="00AC6B65"/>
    <w:rsid w:val="00AD2BA2"/>
    <w:rsid w:val="00AD2D63"/>
    <w:rsid w:val="00AD7BE6"/>
    <w:rsid w:val="00AE191A"/>
    <w:rsid w:val="00AE2612"/>
    <w:rsid w:val="00AE5C54"/>
    <w:rsid w:val="00AE77D3"/>
    <w:rsid w:val="00AF1A32"/>
    <w:rsid w:val="00AF71B0"/>
    <w:rsid w:val="00B04512"/>
    <w:rsid w:val="00B13C35"/>
    <w:rsid w:val="00B23122"/>
    <w:rsid w:val="00B300AA"/>
    <w:rsid w:val="00B34803"/>
    <w:rsid w:val="00B45C2F"/>
    <w:rsid w:val="00B462C6"/>
    <w:rsid w:val="00B47009"/>
    <w:rsid w:val="00B515B0"/>
    <w:rsid w:val="00B552BB"/>
    <w:rsid w:val="00B556CB"/>
    <w:rsid w:val="00B57DDD"/>
    <w:rsid w:val="00B63832"/>
    <w:rsid w:val="00B70691"/>
    <w:rsid w:val="00B8712A"/>
    <w:rsid w:val="00BA0064"/>
    <w:rsid w:val="00BA17C5"/>
    <w:rsid w:val="00BA319E"/>
    <w:rsid w:val="00BB388A"/>
    <w:rsid w:val="00BB7C71"/>
    <w:rsid w:val="00BC0E4C"/>
    <w:rsid w:val="00BC4276"/>
    <w:rsid w:val="00BC5284"/>
    <w:rsid w:val="00BD0F03"/>
    <w:rsid w:val="00BE44D8"/>
    <w:rsid w:val="00BE573A"/>
    <w:rsid w:val="00BF2C2C"/>
    <w:rsid w:val="00C1251C"/>
    <w:rsid w:val="00C2197F"/>
    <w:rsid w:val="00C24607"/>
    <w:rsid w:val="00C24FCF"/>
    <w:rsid w:val="00C32F40"/>
    <w:rsid w:val="00C34310"/>
    <w:rsid w:val="00C36EAA"/>
    <w:rsid w:val="00C503BF"/>
    <w:rsid w:val="00C61CC6"/>
    <w:rsid w:val="00C62C72"/>
    <w:rsid w:val="00C77F03"/>
    <w:rsid w:val="00C81B04"/>
    <w:rsid w:val="00C81F86"/>
    <w:rsid w:val="00C83EEF"/>
    <w:rsid w:val="00C845D0"/>
    <w:rsid w:val="00C84CB4"/>
    <w:rsid w:val="00CA3571"/>
    <w:rsid w:val="00CA4BB8"/>
    <w:rsid w:val="00CA6640"/>
    <w:rsid w:val="00CA703E"/>
    <w:rsid w:val="00CB28DA"/>
    <w:rsid w:val="00CB335A"/>
    <w:rsid w:val="00CB5F19"/>
    <w:rsid w:val="00CB63E7"/>
    <w:rsid w:val="00CC0EFF"/>
    <w:rsid w:val="00CC129B"/>
    <w:rsid w:val="00CD5C7E"/>
    <w:rsid w:val="00CD63CF"/>
    <w:rsid w:val="00CE34D9"/>
    <w:rsid w:val="00CF32B7"/>
    <w:rsid w:val="00CF6FD7"/>
    <w:rsid w:val="00CF7EF9"/>
    <w:rsid w:val="00D06ADA"/>
    <w:rsid w:val="00D14257"/>
    <w:rsid w:val="00D1485E"/>
    <w:rsid w:val="00D15653"/>
    <w:rsid w:val="00D2061A"/>
    <w:rsid w:val="00D226A8"/>
    <w:rsid w:val="00D22A0E"/>
    <w:rsid w:val="00D24B54"/>
    <w:rsid w:val="00D30BCD"/>
    <w:rsid w:val="00D4672B"/>
    <w:rsid w:val="00D50829"/>
    <w:rsid w:val="00D535DB"/>
    <w:rsid w:val="00D5361A"/>
    <w:rsid w:val="00D557B0"/>
    <w:rsid w:val="00D57B8F"/>
    <w:rsid w:val="00D80A6D"/>
    <w:rsid w:val="00D81D54"/>
    <w:rsid w:val="00D82CE0"/>
    <w:rsid w:val="00D86877"/>
    <w:rsid w:val="00D90D3F"/>
    <w:rsid w:val="00D91BD3"/>
    <w:rsid w:val="00DA7A63"/>
    <w:rsid w:val="00DB03B7"/>
    <w:rsid w:val="00DC45AA"/>
    <w:rsid w:val="00DD15AD"/>
    <w:rsid w:val="00DD299D"/>
    <w:rsid w:val="00DD321E"/>
    <w:rsid w:val="00DD3E43"/>
    <w:rsid w:val="00DD458E"/>
    <w:rsid w:val="00DD4996"/>
    <w:rsid w:val="00DD6B76"/>
    <w:rsid w:val="00DD7C17"/>
    <w:rsid w:val="00DE274F"/>
    <w:rsid w:val="00DE40CA"/>
    <w:rsid w:val="00DE781E"/>
    <w:rsid w:val="00DF1B71"/>
    <w:rsid w:val="00DF3DC7"/>
    <w:rsid w:val="00E0210C"/>
    <w:rsid w:val="00E071B4"/>
    <w:rsid w:val="00E34322"/>
    <w:rsid w:val="00E43EDC"/>
    <w:rsid w:val="00E449E8"/>
    <w:rsid w:val="00E543FC"/>
    <w:rsid w:val="00E55EF7"/>
    <w:rsid w:val="00E5688A"/>
    <w:rsid w:val="00E659CF"/>
    <w:rsid w:val="00E70731"/>
    <w:rsid w:val="00E708AB"/>
    <w:rsid w:val="00E86DB2"/>
    <w:rsid w:val="00E871DC"/>
    <w:rsid w:val="00E873B9"/>
    <w:rsid w:val="00E92853"/>
    <w:rsid w:val="00E96879"/>
    <w:rsid w:val="00EA155C"/>
    <w:rsid w:val="00EA5F79"/>
    <w:rsid w:val="00EA635B"/>
    <w:rsid w:val="00EA736F"/>
    <w:rsid w:val="00EB02FD"/>
    <w:rsid w:val="00EB1EC7"/>
    <w:rsid w:val="00EB208B"/>
    <w:rsid w:val="00EB3432"/>
    <w:rsid w:val="00EC32CD"/>
    <w:rsid w:val="00ED24B3"/>
    <w:rsid w:val="00ED3DBD"/>
    <w:rsid w:val="00ED5693"/>
    <w:rsid w:val="00EE02DA"/>
    <w:rsid w:val="00EE0B21"/>
    <w:rsid w:val="00EE37FD"/>
    <w:rsid w:val="00EE5D62"/>
    <w:rsid w:val="00EF3CD3"/>
    <w:rsid w:val="00F000CA"/>
    <w:rsid w:val="00F04C08"/>
    <w:rsid w:val="00F10209"/>
    <w:rsid w:val="00F10E84"/>
    <w:rsid w:val="00F141A4"/>
    <w:rsid w:val="00F176AC"/>
    <w:rsid w:val="00F2468E"/>
    <w:rsid w:val="00F25538"/>
    <w:rsid w:val="00F306B2"/>
    <w:rsid w:val="00F466BF"/>
    <w:rsid w:val="00F519A9"/>
    <w:rsid w:val="00F5275E"/>
    <w:rsid w:val="00F630F1"/>
    <w:rsid w:val="00F64263"/>
    <w:rsid w:val="00F77C3F"/>
    <w:rsid w:val="00F851F6"/>
    <w:rsid w:val="00FA1ABC"/>
    <w:rsid w:val="00FA1B3C"/>
    <w:rsid w:val="00FA1BB2"/>
    <w:rsid w:val="00FA5F16"/>
    <w:rsid w:val="00FB25D1"/>
    <w:rsid w:val="00FB4D37"/>
    <w:rsid w:val="00FE73F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EA92FF"/>
  <w15:docId w15:val="{1AC178AA-B9B3-4912-9579-53CD7E503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3839"/>
    <w:pPr>
      <w:spacing w:after="200" w:line="276" w:lineRule="auto"/>
    </w:pPr>
    <w:rPr>
      <w:rFonts w:cs="Calibri"/>
      <w:sz w:val="22"/>
      <w:szCs w:val="22"/>
    </w:rPr>
  </w:style>
  <w:style w:type="paragraph" w:styleId="1">
    <w:name w:val="heading 1"/>
    <w:basedOn w:val="a"/>
    <w:next w:val="a"/>
    <w:link w:val="10"/>
    <w:uiPriority w:val="99"/>
    <w:qFormat/>
    <w:rsid w:val="009A63BB"/>
    <w:pPr>
      <w:keepNext/>
      <w:keepLines/>
      <w:spacing w:before="480" w:after="0" w:line="240" w:lineRule="auto"/>
      <w:outlineLvl w:val="0"/>
    </w:pPr>
    <w:rPr>
      <w:rFonts w:ascii="Cambria" w:hAnsi="Cambria" w:cs="Cambria"/>
      <w:b/>
      <w:bCs/>
      <w:color w:val="365F91"/>
      <w:sz w:val="28"/>
      <w:szCs w:val="28"/>
      <w:lang w:eastAsia="ru-RU"/>
    </w:rPr>
  </w:style>
  <w:style w:type="paragraph" w:styleId="2">
    <w:name w:val="heading 2"/>
    <w:basedOn w:val="a"/>
    <w:next w:val="a"/>
    <w:link w:val="20"/>
    <w:uiPriority w:val="99"/>
    <w:qFormat/>
    <w:rsid w:val="009A63BB"/>
    <w:pPr>
      <w:keepNext/>
      <w:spacing w:after="0" w:line="240" w:lineRule="auto"/>
      <w:jc w:val="center"/>
      <w:outlineLvl w:val="1"/>
    </w:pPr>
    <w:rPr>
      <w:b/>
      <w:bCs/>
      <w:sz w:val="36"/>
      <w:szCs w:val="3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A63BB"/>
    <w:rPr>
      <w:rFonts w:ascii="Cambria" w:hAnsi="Cambria" w:cs="Cambria"/>
      <w:b/>
      <w:bCs/>
      <w:color w:val="365F91"/>
      <w:sz w:val="28"/>
      <w:szCs w:val="28"/>
      <w:lang w:val="uk-UA" w:eastAsia="ru-RU"/>
    </w:rPr>
  </w:style>
  <w:style w:type="character" w:customStyle="1" w:styleId="20">
    <w:name w:val="Заголовок 2 Знак"/>
    <w:link w:val="2"/>
    <w:uiPriority w:val="99"/>
    <w:locked/>
    <w:rsid w:val="009A63BB"/>
    <w:rPr>
      <w:rFonts w:ascii="Times New Roman" w:hAnsi="Times New Roman" w:cs="Times New Roman"/>
      <w:b/>
      <w:bCs/>
      <w:sz w:val="36"/>
      <w:szCs w:val="36"/>
      <w:lang w:val="ru-RU" w:eastAsia="ru-RU"/>
    </w:rPr>
  </w:style>
  <w:style w:type="paragraph" w:styleId="a3">
    <w:name w:val="Normal (Web)"/>
    <w:basedOn w:val="a"/>
    <w:uiPriority w:val="99"/>
    <w:rsid w:val="008323BF"/>
    <w:pPr>
      <w:spacing w:before="100" w:beforeAutospacing="1" w:after="100" w:afterAutospacing="1" w:line="240" w:lineRule="auto"/>
    </w:pPr>
    <w:rPr>
      <w:sz w:val="24"/>
      <w:szCs w:val="24"/>
      <w:lang w:eastAsia="ru-RU"/>
    </w:rPr>
  </w:style>
  <w:style w:type="paragraph" w:styleId="a4">
    <w:name w:val="List Paragraph"/>
    <w:basedOn w:val="a"/>
    <w:uiPriority w:val="99"/>
    <w:qFormat/>
    <w:rsid w:val="00EB208B"/>
    <w:pPr>
      <w:ind w:left="720"/>
    </w:pPr>
  </w:style>
  <w:style w:type="paragraph" w:styleId="a5">
    <w:name w:val="header"/>
    <w:basedOn w:val="a"/>
    <w:link w:val="a6"/>
    <w:uiPriority w:val="99"/>
    <w:rsid w:val="0006282E"/>
    <w:pPr>
      <w:tabs>
        <w:tab w:val="center" w:pos="4677"/>
        <w:tab w:val="right" w:pos="9355"/>
      </w:tabs>
      <w:spacing w:after="0" w:line="240" w:lineRule="auto"/>
    </w:pPr>
  </w:style>
  <w:style w:type="character" w:customStyle="1" w:styleId="a6">
    <w:name w:val="Верхній колонтитул Знак"/>
    <w:basedOn w:val="a0"/>
    <w:link w:val="a5"/>
    <w:uiPriority w:val="99"/>
    <w:locked/>
    <w:rsid w:val="0006282E"/>
  </w:style>
  <w:style w:type="paragraph" w:styleId="a7">
    <w:name w:val="footer"/>
    <w:basedOn w:val="a"/>
    <w:link w:val="a8"/>
    <w:uiPriority w:val="99"/>
    <w:rsid w:val="0006282E"/>
    <w:pPr>
      <w:tabs>
        <w:tab w:val="center" w:pos="4677"/>
        <w:tab w:val="right" w:pos="9355"/>
      </w:tabs>
      <w:spacing w:after="0" w:line="240" w:lineRule="auto"/>
    </w:pPr>
  </w:style>
  <w:style w:type="character" w:customStyle="1" w:styleId="a8">
    <w:name w:val="Нижній колонтитул Знак"/>
    <w:basedOn w:val="a0"/>
    <w:link w:val="a7"/>
    <w:uiPriority w:val="99"/>
    <w:semiHidden/>
    <w:locked/>
    <w:rsid w:val="0006282E"/>
  </w:style>
  <w:style w:type="character" w:styleId="a9">
    <w:name w:val="page number"/>
    <w:basedOn w:val="a0"/>
    <w:uiPriority w:val="99"/>
    <w:rsid w:val="0011365E"/>
  </w:style>
  <w:style w:type="character" w:styleId="aa">
    <w:name w:val="Hyperlink"/>
    <w:uiPriority w:val="99"/>
    <w:rsid w:val="00AE77D3"/>
    <w:rPr>
      <w:color w:val="0000FF"/>
      <w:u w:val="single"/>
    </w:rPr>
  </w:style>
  <w:style w:type="paragraph" w:customStyle="1" w:styleId="ab">
    <w:name w:val="Текст в заданном формате"/>
    <w:basedOn w:val="a"/>
    <w:uiPriority w:val="99"/>
    <w:rsid w:val="00A4458D"/>
    <w:pPr>
      <w:suppressAutoHyphens/>
      <w:spacing w:after="0"/>
    </w:pPr>
    <w:rPr>
      <w:rFonts w:ascii="Liberation Mono" w:hAnsi="Liberation Mono" w:cs="Liberation Mono"/>
      <w:sz w:val="20"/>
      <w:szCs w:val="20"/>
    </w:rPr>
  </w:style>
  <w:style w:type="paragraph" w:styleId="ac">
    <w:name w:val="Body Text"/>
    <w:basedOn w:val="a"/>
    <w:link w:val="ad"/>
    <w:uiPriority w:val="99"/>
    <w:rsid w:val="00772F3B"/>
    <w:pPr>
      <w:suppressAutoHyphens/>
      <w:spacing w:after="140"/>
    </w:pPr>
  </w:style>
  <w:style w:type="character" w:customStyle="1" w:styleId="ad">
    <w:name w:val="Основний текст Знак"/>
    <w:basedOn w:val="a0"/>
    <w:link w:val="ac"/>
    <w:uiPriority w:val="99"/>
    <w:locked/>
    <w:rsid w:val="00772F3B"/>
  </w:style>
  <w:style w:type="character" w:styleId="ae">
    <w:name w:val="Emphasis"/>
    <w:uiPriority w:val="99"/>
    <w:qFormat/>
    <w:rsid w:val="001A3609"/>
    <w:rPr>
      <w:i/>
      <w:iCs/>
    </w:rPr>
  </w:style>
  <w:style w:type="character" w:customStyle="1" w:styleId="-">
    <w:name w:val="Интернет-ссылка"/>
    <w:uiPriority w:val="99"/>
    <w:rsid w:val="00EB3432"/>
    <w:rPr>
      <w:color w:val="000080"/>
      <w:u w:val="single"/>
    </w:rPr>
  </w:style>
  <w:style w:type="character" w:customStyle="1" w:styleId="rvts0">
    <w:name w:val="rvts0"/>
    <w:basedOn w:val="a0"/>
    <w:uiPriority w:val="99"/>
    <w:rsid w:val="00EB3432"/>
  </w:style>
  <w:style w:type="character" w:customStyle="1" w:styleId="rvts23">
    <w:name w:val="rvts23"/>
    <w:basedOn w:val="a0"/>
    <w:uiPriority w:val="99"/>
    <w:rsid w:val="00EB3432"/>
  </w:style>
  <w:style w:type="paragraph" w:styleId="af">
    <w:name w:val="Balloon Text"/>
    <w:basedOn w:val="a"/>
    <w:link w:val="af0"/>
    <w:uiPriority w:val="99"/>
    <w:semiHidden/>
    <w:rsid w:val="004D3863"/>
    <w:pPr>
      <w:spacing w:after="0" w:line="240" w:lineRule="auto"/>
    </w:pPr>
    <w:rPr>
      <w:rFonts w:ascii="Tahoma" w:hAnsi="Tahoma" w:cs="Tahoma"/>
      <w:sz w:val="16"/>
      <w:szCs w:val="16"/>
    </w:rPr>
  </w:style>
  <w:style w:type="character" w:customStyle="1" w:styleId="af0">
    <w:name w:val="Текст у виносці Знак"/>
    <w:link w:val="af"/>
    <w:uiPriority w:val="99"/>
    <w:locked/>
    <w:rsid w:val="004D3863"/>
    <w:rPr>
      <w:rFonts w:ascii="Tahoma" w:hAnsi="Tahoma" w:cs="Tahoma"/>
      <w:sz w:val="16"/>
      <w:szCs w:val="16"/>
    </w:rPr>
  </w:style>
  <w:style w:type="character" w:customStyle="1" w:styleId="211pt">
    <w:name w:val="Основной текст (2) + 11 pt"/>
    <w:aliases w:val="Не полужирный"/>
    <w:uiPriority w:val="99"/>
    <w:rsid w:val="009A635E"/>
    <w:rPr>
      <w:rFonts w:ascii="Times New Roman" w:hAnsi="Times New Roman" w:cs="Times New Roman"/>
      <w:b/>
      <w:bCs/>
      <w:color w:val="000000"/>
      <w:spacing w:val="0"/>
      <w:w w:val="100"/>
      <w:position w:val="0"/>
      <w:sz w:val="22"/>
      <w:szCs w:val="22"/>
      <w:u w:val="none"/>
      <w:vertAlign w:val="baseline"/>
      <w:lang w:val="en-US" w:eastAsia="en-US"/>
    </w:rPr>
  </w:style>
  <w:style w:type="paragraph" w:styleId="af1">
    <w:name w:val="No Spacing"/>
    <w:uiPriority w:val="99"/>
    <w:qFormat/>
    <w:rsid w:val="009A635E"/>
    <w:rPr>
      <w:rFonts w:cs="Calibri"/>
      <w:sz w:val="22"/>
      <w:szCs w:val="22"/>
      <w:lang w:val="ru-RU" w:eastAsia="zh-CN"/>
    </w:rPr>
  </w:style>
  <w:style w:type="character" w:customStyle="1" w:styleId="211pt2">
    <w:name w:val="Основной текст (2) + 11 pt2"/>
    <w:aliases w:val="Курсив"/>
    <w:uiPriority w:val="99"/>
    <w:rsid w:val="009A635E"/>
    <w:rPr>
      <w:rFonts w:ascii="Times New Roman" w:hAnsi="Times New Roman" w:cs="Times New Roman"/>
      <w:b/>
      <w:bCs/>
      <w:i/>
      <w:iCs/>
      <w:color w:val="000000"/>
      <w:spacing w:val="0"/>
      <w:w w:val="100"/>
      <w:position w:val="0"/>
      <w:sz w:val="22"/>
      <w:szCs w:val="22"/>
      <w:u w:val="none"/>
      <w:vertAlign w:val="baseline"/>
      <w:lang w:val="uk-UA" w:eastAsia="uk-UA"/>
    </w:rPr>
  </w:style>
  <w:style w:type="character" w:customStyle="1" w:styleId="211pt1">
    <w:name w:val="Основной текст (2) + 11 pt1"/>
    <w:aliases w:val="Не полужирный1,Курсив1"/>
    <w:uiPriority w:val="99"/>
    <w:rsid w:val="009A635E"/>
    <w:rPr>
      <w:rFonts w:ascii="Times New Roman" w:hAnsi="Times New Roman" w:cs="Times New Roman"/>
      <w:b/>
      <w:bCs/>
      <w:i/>
      <w:iCs/>
      <w:color w:val="000000"/>
      <w:spacing w:val="0"/>
      <w:w w:val="100"/>
      <w:position w:val="0"/>
      <w:sz w:val="22"/>
      <w:szCs w:val="22"/>
      <w:u w:val="none"/>
      <w:vertAlign w:val="baseline"/>
      <w:lang w:val="uk-UA" w:eastAsia="uk-UA"/>
    </w:rPr>
  </w:style>
  <w:style w:type="paragraph" w:customStyle="1" w:styleId="rvps2">
    <w:name w:val="rvps2"/>
    <w:basedOn w:val="a"/>
    <w:uiPriority w:val="99"/>
    <w:rsid w:val="009A635E"/>
    <w:pPr>
      <w:spacing w:before="100" w:beforeAutospacing="1" w:after="100" w:afterAutospacing="1" w:line="240" w:lineRule="auto"/>
    </w:pPr>
    <w:rPr>
      <w:sz w:val="24"/>
      <w:szCs w:val="24"/>
    </w:rPr>
  </w:style>
  <w:style w:type="character" w:customStyle="1" w:styleId="BodyText2Char">
    <w:name w:val="Body Text 2 Char"/>
    <w:uiPriority w:val="99"/>
    <w:locked/>
    <w:rsid w:val="009A63BB"/>
    <w:rPr>
      <w:rFonts w:ascii="Times New Roman" w:hAnsi="Times New Roman" w:cs="Times New Roman"/>
      <w:sz w:val="28"/>
      <w:szCs w:val="28"/>
      <w:lang w:val="uk-UA" w:eastAsia="ru-RU"/>
    </w:rPr>
  </w:style>
  <w:style w:type="paragraph" w:styleId="21">
    <w:name w:val="Body Text 2"/>
    <w:basedOn w:val="a"/>
    <w:link w:val="22"/>
    <w:uiPriority w:val="99"/>
    <w:rsid w:val="009A63BB"/>
    <w:pPr>
      <w:spacing w:after="0" w:line="240" w:lineRule="auto"/>
      <w:jc w:val="both"/>
    </w:pPr>
    <w:rPr>
      <w:sz w:val="28"/>
      <w:szCs w:val="28"/>
      <w:lang w:eastAsia="ru-RU"/>
    </w:rPr>
  </w:style>
  <w:style w:type="character" w:customStyle="1" w:styleId="22">
    <w:name w:val="Основний текст 2 Знак"/>
    <w:basedOn w:val="a0"/>
    <w:link w:val="21"/>
    <w:uiPriority w:val="99"/>
    <w:semiHidden/>
    <w:locked/>
    <w:rsid w:val="00F141A4"/>
  </w:style>
  <w:style w:type="paragraph" w:customStyle="1" w:styleId="NoSpacing1">
    <w:name w:val="No Spacing1"/>
    <w:uiPriority w:val="99"/>
    <w:rsid w:val="00641AA3"/>
    <w:rPr>
      <w:rFonts w:cs="Calibri"/>
      <w:sz w:val="22"/>
      <w:szCs w:val="22"/>
      <w:lang w:eastAsia="en-US"/>
    </w:rPr>
  </w:style>
  <w:style w:type="character" w:customStyle="1" w:styleId="rvts9">
    <w:name w:val="rvts9"/>
    <w:basedOn w:val="a0"/>
    <w:uiPriority w:val="99"/>
    <w:rsid w:val="00CC0EFF"/>
  </w:style>
  <w:style w:type="paragraph" w:customStyle="1" w:styleId="rvps7">
    <w:name w:val="rvps7"/>
    <w:basedOn w:val="a"/>
    <w:uiPriority w:val="99"/>
    <w:rsid w:val="000108AE"/>
    <w:pPr>
      <w:spacing w:before="100" w:beforeAutospacing="1" w:after="100" w:afterAutospacing="1" w:line="240" w:lineRule="auto"/>
    </w:pPr>
    <w:rPr>
      <w:sz w:val="24"/>
      <w:szCs w:val="24"/>
    </w:rPr>
  </w:style>
  <w:style w:type="paragraph" w:customStyle="1" w:styleId="rvps6">
    <w:name w:val="rvps6"/>
    <w:basedOn w:val="a"/>
    <w:uiPriority w:val="99"/>
    <w:rsid w:val="000108AE"/>
    <w:pPr>
      <w:spacing w:before="100" w:beforeAutospacing="1" w:after="100" w:afterAutospacing="1" w:line="240" w:lineRule="auto"/>
    </w:pPr>
    <w:rPr>
      <w:sz w:val="24"/>
      <w:szCs w:val="24"/>
    </w:rPr>
  </w:style>
  <w:style w:type="paragraph" w:customStyle="1" w:styleId="rvps14">
    <w:name w:val="rvps14"/>
    <w:basedOn w:val="a"/>
    <w:uiPriority w:val="99"/>
    <w:rsid w:val="000108AE"/>
    <w:pPr>
      <w:spacing w:before="100" w:beforeAutospacing="1" w:after="100" w:afterAutospacing="1" w:line="240" w:lineRule="auto"/>
    </w:pPr>
    <w:rPr>
      <w:sz w:val="24"/>
      <w:szCs w:val="24"/>
    </w:rPr>
  </w:style>
  <w:style w:type="paragraph" w:customStyle="1" w:styleId="rvps4">
    <w:name w:val="rvps4"/>
    <w:basedOn w:val="a"/>
    <w:uiPriority w:val="99"/>
    <w:rsid w:val="000108AE"/>
    <w:pPr>
      <w:spacing w:before="100" w:beforeAutospacing="1" w:after="100" w:afterAutospacing="1" w:line="240" w:lineRule="auto"/>
    </w:pPr>
    <w:rPr>
      <w:sz w:val="24"/>
      <w:szCs w:val="24"/>
    </w:rPr>
  </w:style>
  <w:style w:type="character" w:styleId="af2">
    <w:name w:val="Strong"/>
    <w:uiPriority w:val="99"/>
    <w:qFormat/>
    <w:rsid w:val="0003543C"/>
    <w:rPr>
      <w:b/>
      <w:bCs/>
    </w:rPr>
  </w:style>
  <w:style w:type="character" w:customStyle="1" w:styleId="rvts46">
    <w:name w:val="rvts46"/>
    <w:basedOn w:val="a0"/>
    <w:uiPriority w:val="99"/>
    <w:rsid w:val="000F5C7F"/>
  </w:style>
  <w:style w:type="paragraph" w:customStyle="1" w:styleId="11">
    <w:name w:val="Знак Знак1 Знак Знак"/>
    <w:basedOn w:val="a"/>
    <w:uiPriority w:val="99"/>
    <w:rsid w:val="006820F3"/>
    <w:pPr>
      <w:spacing w:after="0" w:line="240" w:lineRule="auto"/>
    </w:pPr>
    <w:rPr>
      <w:rFonts w:ascii="Verdana" w:hAnsi="Verdana" w:cs="Verdana"/>
      <w:color w:val="000000"/>
      <w:sz w:val="20"/>
      <w:szCs w:val="20"/>
      <w:lang w:val="en-US" w:eastAsia="en-US"/>
    </w:rPr>
  </w:style>
  <w:style w:type="paragraph" w:customStyle="1" w:styleId="af3">
    <w:name w:val="Нормальний текст"/>
    <w:basedOn w:val="a"/>
    <w:link w:val="af4"/>
    <w:uiPriority w:val="99"/>
    <w:rsid w:val="009F12E3"/>
    <w:pPr>
      <w:spacing w:before="120" w:after="0" w:line="240" w:lineRule="auto"/>
      <w:ind w:firstLine="567"/>
      <w:jc w:val="both"/>
    </w:pPr>
    <w:rPr>
      <w:rFonts w:ascii="Antiqua" w:hAnsi="Antiqua" w:cs="Antiqua"/>
      <w:sz w:val="26"/>
      <w:szCs w:val="26"/>
      <w:lang w:eastAsia="ru-RU"/>
    </w:rPr>
  </w:style>
  <w:style w:type="character" w:customStyle="1" w:styleId="af4">
    <w:name w:val="Нормальний текст Знак"/>
    <w:link w:val="af3"/>
    <w:uiPriority w:val="99"/>
    <w:locked/>
    <w:rsid w:val="009F12E3"/>
    <w:rPr>
      <w:rFonts w:ascii="Antiqua" w:hAnsi="Antiqua" w:cs="Antiqua"/>
      <w:sz w:val="26"/>
      <w:szCs w:val="26"/>
      <w:lang w:val="uk-UA" w:eastAsia="ru-RU"/>
    </w:rPr>
  </w:style>
  <w:style w:type="paragraph" w:styleId="HTML">
    <w:name w:val="HTML Preformatted"/>
    <w:aliases w:val="Знак,Знак Знак Знак Знак Знак Знак Знак1 Знак Знак Знак Знак"/>
    <w:basedOn w:val="a"/>
    <w:link w:val="HTML0"/>
    <w:uiPriority w:val="99"/>
    <w:rsid w:val="00F2468E"/>
    <w:pPr>
      <w:spacing w:after="0" w:line="240" w:lineRule="auto"/>
    </w:pPr>
    <w:rPr>
      <w:rFonts w:ascii="Verdana" w:eastAsia="Batang" w:hAnsi="Verdana" w:cs="Verdana"/>
      <w:sz w:val="20"/>
      <w:szCs w:val="20"/>
      <w:lang w:val="en-US" w:eastAsia="en-US"/>
    </w:rPr>
  </w:style>
  <w:style w:type="character" w:customStyle="1" w:styleId="HTMLPreformattedChar">
    <w:name w:val="HTML Preformatted Char"/>
    <w:aliases w:val="Знак Char,Знак Знак Знак Знак Знак Знак Знак1 Знак Знак Знак Знак Char"/>
    <w:uiPriority w:val="99"/>
    <w:semiHidden/>
    <w:locked/>
    <w:rsid w:val="00AE5C54"/>
    <w:rPr>
      <w:rFonts w:ascii="Courier New" w:hAnsi="Courier New" w:cs="Courier New"/>
      <w:sz w:val="20"/>
      <w:szCs w:val="20"/>
    </w:rPr>
  </w:style>
  <w:style w:type="character" w:customStyle="1" w:styleId="HTML0">
    <w:name w:val="Стандартний HTML Знак"/>
    <w:aliases w:val="Знак Знак,Знак Знак Знак Знак Знак Знак Знак1 Знак Знак Знак Знак Знак"/>
    <w:link w:val="HTML"/>
    <w:uiPriority w:val="99"/>
    <w:locked/>
    <w:rsid w:val="009F12E3"/>
    <w:rPr>
      <w:rFonts w:ascii="Courier New" w:hAnsi="Courier New" w:cs="Courier New"/>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2315640">
      <w:marLeft w:val="0"/>
      <w:marRight w:val="0"/>
      <w:marTop w:val="0"/>
      <w:marBottom w:val="0"/>
      <w:divBdr>
        <w:top w:val="none" w:sz="0" w:space="0" w:color="auto"/>
        <w:left w:val="none" w:sz="0" w:space="0" w:color="auto"/>
        <w:bottom w:val="none" w:sz="0" w:space="0" w:color="auto"/>
        <w:right w:val="none" w:sz="0" w:space="0" w:color="auto"/>
      </w:divBdr>
      <w:divsChild>
        <w:div w:id="1772315654">
          <w:marLeft w:val="0"/>
          <w:marRight w:val="0"/>
          <w:marTop w:val="0"/>
          <w:marBottom w:val="0"/>
          <w:divBdr>
            <w:top w:val="none" w:sz="0" w:space="0" w:color="auto"/>
            <w:left w:val="none" w:sz="0" w:space="0" w:color="auto"/>
            <w:bottom w:val="none" w:sz="0" w:space="0" w:color="auto"/>
            <w:right w:val="none" w:sz="0" w:space="0" w:color="auto"/>
          </w:divBdr>
        </w:div>
      </w:divsChild>
    </w:div>
    <w:div w:id="1772315644">
      <w:marLeft w:val="0"/>
      <w:marRight w:val="0"/>
      <w:marTop w:val="0"/>
      <w:marBottom w:val="0"/>
      <w:divBdr>
        <w:top w:val="none" w:sz="0" w:space="0" w:color="auto"/>
        <w:left w:val="none" w:sz="0" w:space="0" w:color="auto"/>
        <w:bottom w:val="none" w:sz="0" w:space="0" w:color="auto"/>
        <w:right w:val="none" w:sz="0" w:space="0" w:color="auto"/>
      </w:divBdr>
      <w:divsChild>
        <w:div w:id="1772315656">
          <w:marLeft w:val="0"/>
          <w:marRight w:val="0"/>
          <w:marTop w:val="0"/>
          <w:marBottom w:val="0"/>
          <w:divBdr>
            <w:top w:val="none" w:sz="0" w:space="0" w:color="auto"/>
            <w:left w:val="none" w:sz="0" w:space="0" w:color="auto"/>
            <w:bottom w:val="none" w:sz="0" w:space="0" w:color="auto"/>
            <w:right w:val="none" w:sz="0" w:space="0" w:color="auto"/>
          </w:divBdr>
        </w:div>
      </w:divsChild>
    </w:div>
    <w:div w:id="1772315645">
      <w:marLeft w:val="0"/>
      <w:marRight w:val="0"/>
      <w:marTop w:val="0"/>
      <w:marBottom w:val="0"/>
      <w:divBdr>
        <w:top w:val="none" w:sz="0" w:space="0" w:color="auto"/>
        <w:left w:val="none" w:sz="0" w:space="0" w:color="auto"/>
        <w:bottom w:val="none" w:sz="0" w:space="0" w:color="auto"/>
        <w:right w:val="none" w:sz="0" w:space="0" w:color="auto"/>
      </w:divBdr>
      <w:divsChild>
        <w:div w:id="1772315642">
          <w:marLeft w:val="0"/>
          <w:marRight w:val="0"/>
          <w:marTop w:val="0"/>
          <w:marBottom w:val="0"/>
          <w:divBdr>
            <w:top w:val="none" w:sz="0" w:space="0" w:color="auto"/>
            <w:left w:val="none" w:sz="0" w:space="0" w:color="auto"/>
            <w:bottom w:val="none" w:sz="0" w:space="0" w:color="auto"/>
            <w:right w:val="none" w:sz="0" w:space="0" w:color="auto"/>
          </w:divBdr>
        </w:div>
      </w:divsChild>
    </w:div>
    <w:div w:id="1772315647">
      <w:marLeft w:val="0"/>
      <w:marRight w:val="0"/>
      <w:marTop w:val="0"/>
      <w:marBottom w:val="0"/>
      <w:divBdr>
        <w:top w:val="none" w:sz="0" w:space="0" w:color="auto"/>
        <w:left w:val="none" w:sz="0" w:space="0" w:color="auto"/>
        <w:bottom w:val="none" w:sz="0" w:space="0" w:color="auto"/>
        <w:right w:val="none" w:sz="0" w:space="0" w:color="auto"/>
      </w:divBdr>
    </w:div>
    <w:div w:id="1772315652">
      <w:marLeft w:val="0"/>
      <w:marRight w:val="0"/>
      <w:marTop w:val="0"/>
      <w:marBottom w:val="0"/>
      <w:divBdr>
        <w:top w:val="none" w:sz="0" w:space="0" w:color="auto"/>
        <w:left w:val="none" w:sz="0" w:space="0" w:color="auto"/>
        <w:bottom w:val="none" w:sz="0" w:space="0" w:color="auto"/>
        <w:right w:val="none" w:sz="0" w:space="0" w:color="auto"/>
      </w:divBdr>
      <w:divsChild>
        <w:div w:id="1772315648">
          <w:marLeft w:val="0"/>
          <w:marRight w:val="0"/>
          <w:marTop w:val="0"/>
          <w:marBottom w:val="0"/>
          <w:divBdr>
            <w:top w:val="none" w:sz="0" w:space="0" w:color="auto"/>
            <w:left w:val="none" w:sz="0" w:space="0" w:color="auto"/>
            <w:bottom w:val="none" w:sz="0" w:space="0" w:color="auto"/>
            <w:right w:val="none" w:sz="0" w:space="0" w:color="auto"/>
          </w:divBdr>
        </w:div>
        <w:div w:id="1772315653">
          <w:marLeft w:val="0"/>
          <w:marRight w:val="0"/>
          <w:marTop w:val="0"/>
          <w:marBottom w:val="0"/>
          <w:divBdr>
            <w:top w:val="none" w:sz="0" w:space="0" w:color="auto"/>
            <w:left w:val="none" w:sz="0" w:space="0" w:color="auto"/>
            <w:bottom w:val="none" w:sz="0" w:space="0" w:color="auto"/>
            <w:right w:val="none" w:sz="0" w:space="0" w:color="auto"/>
          </w:divBdr>
        </w:div>
        <w:div w:id="1772315658">
          <w:marLeft w:val="0"/>
          <w:marRight w:val="0"/>
          <w:marTop w:val="0"/>
          <w:marBottom w:val="0"/>
          <w:divBdr>
            <w:top w:val="none" w:sz="0" w:space="0" w:color="auto"/>
            <w:left w:val="none" w:sz="0" w:space="0" w:color="auto"/>
            <w:bottom w:val="none" w:sz="0" w:space="0" w:color="auto"/>
            <w:right w:val="none" w:sz="0" w:space="0" w:color="auto"/>
          </w:divBdr>
        </w:div>
        <w:div w:id="1772315664">
          <w:marLeft w:val="0"/>
          <w:marRight w:val="0"/>
          <w:marTop w:val="0"/>
          <w:marBottom w:val="0"/>
          <w:divBdr>
            <w:top w:val="none" w:sz="0" w:space="0" w:color="auto"/>
            <w:left w:val="none" w:sz="0" w:space="0" w:color="auto"/>
            <w:bottom w:val="none" w:sz="0" w:space="0" w:color="auto"/>
            <w:right w:val="none" w:sz="0" w:space="0" w:color="auto"/>
          </w:divBdr>
        </w:div>
        <w:div w:id="1772315671">
          <w:marLeft w:val="0"/>
          <w:marRight w:val="0"/>
          <w:marTop w:val="0"/>
          <w:marBottom w:val="0"/>
          <w:divBdr>
            <w:top w:val="none" w:sz="0" w:space="0" w:color="auto"/>
            <w:left w:val="none" w:sz="0" w:space="0" w:color="auto"/>
            <w:bottom w:val="none" w:sz="0" w:space="0" w:color="auto"/>
            <w:right w:val="none" w:sz="0" w:space="0" w:color="auto"/>
          </w:divBdr>
        </w:div>
      </w:divsChild>
    </w:div>
    <w:div w:id="1772315655">
      <w:marLeft w:val="0"/>
      <w:marRight w:val="0"/>
      <w:marTop w:val="0"/>
      <w:marBottom w:val="0"/>
      <w:divBdr>
        <w:top w:val="none" w:sz="0" w:space="0" w:color="auto"/>
        <w:left w:val="none" w:sz="0" w:space="0" w:color="auto"/>
        <w:bottom w:val="none" w:sz="0" w:space="0" w:color="auto"/>
        <w:right w:val="none" w:sz="0" w:space="0" w:color="auto"/>
      </w:divBdr>
      <w:divsChild>
        <w:div w:id="1772315641">
          <w:marLeft w:val="0"/>
          <w:marRight w:val="0"/>
          <w:marTop w:val="0"/>
          <w:marBottom w:val="0"/>
          <w:divBdr>
            <w:top w:val="none" w:sz="0" w:space="0" w:color="auto"/>
            <w:left w:val="none" w:sz="0" w:space="0" w:color="auto"/>
            <w:bottom w:val="none" w:sz="0" w:space="0" w:color="auto"/>
            <w:right w:val="none" w:sz="0" w:space="0" w:color="auto"/>
          </w:divBdr>
        </w:div>
      </w:divsChild>
    </w:div>
    <w:div w:id="1772315657">
      <w:marLeft w:val="0"/>
      <w:marRight w:val="0"/>
      <w:marTop w:val="0"/>
      <w:marBottom w:val="0"/>
      <w:divBdr>
        <w:top w:val="none" w:sz="0" w:space="0" w:color="auto"/>
        <w:left w:val="none" w:sz="0" w:space="0" w:color="auto"/>
        <w:bottom w:val="none" w:sz="0" w:space="0" w:color="auto"/>
        <w:right w:val="none" w:sz="0" w:space="0" w:color="auto"/>
      </w:divBdr>
      <w:divsChild>
        <w:div w:id="1772315649">
          <w:marLeft w:val="-98"/>
          <w:marRight w:val="0"/>
          <w:marTop w:val="0"/>
          <w:marBottom w:val="0"/>
          <w:divBdr>
            <w:top w:val="none" w:sz="0" w:space="0" w:color="auto"/>
            <w:left w:val="none" w:sz="0" w:space="0" w:color="auto"/>
            <w:bottom w:val="none" w:sz="0" w:space="0" w:color="auto"/>
            <w:right w:val="none" w:sz="0" w:space="0" w:color="auto"/>
          </w:divBdr>
        </w:div>
      </w:divsChild>
    </w:div>
    <w:div w:id="1772315659">
      <w:marLeft w:val="0"/>
      <w:marRight w:val="0"/>
      <w:marTop w:val="0"/>
      <w:marBottom w:val="0"/>
      <w:divBdr>
        <w:top w:val="none" w:sz="0" w:space="0" w:color="auto"/>
        <w:left w:val="none" w:sz="0" w:space="0" w:color="auto"/>
        <w:bottom w:val="none" w:sz="0" w:space="0" w:color="auto"/>
        <w:right w:val="none" w:sz="0" w:space="0" w:color="auto"/>
      </w:divBdr>
    </w:div>
    <w:div w:id="1772315660">
      <w:marLeft w:val="0"/>
      <w:marRight w:val="0"/>
      <w:marTop w:val="0"/>
      <w:marBottom w:val="0"/>
      <w:divBdr>
        <w:top w:val="none" w:sz="0" w:space="0" w:color="auto"/>
        <w:left w:val="none" w:sz="0" w:space="0" w:color="auto"/>
        <w:bottom w:val="none" w:sz="0" w:space="0" w:color="auto"/>
        <w:right w:val="none" w:sz="0" w:space="0" w:color="auto"/>
      </w:divBdr>
      <w:divsChild>
        <w:div w:id="1772315650">
          <w:marLeft w:val="0"/>
          <w:marRight w:val="0"/>
          <w:marTop w:val="0"/>
          <w:marBottom w:val="0"/>
          <w:divBdr>
            <w:top w:val="none" w:sz="0" w:space="0" w:color="auto"/>
            <w:left w:val="none" w:sz="0" w:space="0" w:color="auto"/>
            <w:bottom w:val="none" w:sz="0" w:space="0" w:color="auto"/>
            <w:right w:val="none" w:sz="0" w:space="0" w:color="auto"/>
          </w:divBdr>
        </w:div>
        <w:div w:id="1772315663">
          <w:marLeft w:val="0"/>
          <w:marRight w:val="0"/>
          <w:marTop w:val="0"/>
          <w:marBottom w:val="0"/>
          <w:divBdr>
            <w:top w:val="none" w:sz="0" w:space="0" w:color="auto"/>
            <w:left w:val="none" w:sz="0" w:space="0" w:color="auto"/>
            <w:bottom w:val="none" w:sz="0" w:space="0" w:color="auto"/>
            <w:right w:val="none" w:sz="0" w:space="0" w:color="auto"/>
          </w:divBdr>
        </w:div>
        <w:div w:id="1772315676">
          <w:marLeft w:val="0"/>
          <w:marRight w:val="0"/>
          <w:marTop w:val="0"/>
          <w:marBottom w:val="0"/>
          <w:divBdr>
            <w:top w:val="none" w:sz="0" w:space="0" w:color="auto"/>
            <w:left w:val="none" w:sz="0" w:space="0" w:color="auto"/>
            <w:bottom w:val="none" w:sz="0" w:space="0" w:color="auto"/>
            <w:right w:val="none" w:sz="0" w:space="0" w:color="auto"/>
          </w:divBdr>
        </w:div>
      </w:divsChild>
    </w:div>
    <w:div w:id="1772315662">
      <w:marLeft w:val="0"/>
      <w:marRight w:val="0"/>
      <w:marTop w:val="0"/>
      <w:marBottom w:val="0"/>
      <w:divBdr>
        <w:top w:val="none" w:sz="0" w:space="0" w:color="auto"/>
        <w:left w:val="none" w:sz="0" w:space="0" w:color="auto"/>
        <w:bottom w:val="none" w:sz="0" w:space="0" w:color="auto"/>
        <w:right w:val="none" w:sz="0" w:space="0" w:color="auto"/>
      </w:divBdr>
      <w:divsChild>
        <w:div w:id="1772315668">
          <w:marLeft w:val="0"/>
          <w:marRight w:val="0"/>
          <w:marTop w:val="0"/>
          <w:marBottom w:val="0"/>
          <w:divBdr>
            <w:top w:val="none" w:sz="0" w:space="0" w:color="auto"/>
            <w:left w:val="none" w:sz="0" w:space="0" w:color="auto"/>
            <w:bottom w:val="none" w:sz="0" w:space="0" w:color="auto"/>
            <w:right w:val="none" w:sz="0" w:space="0" w:color="auto"/>
          </w:divBdr>
        </w:div>
      </w:divsChild>
    </w:div>
    <w:div w:id="1772315666">
      <w:marLeft w:val="0"/>
      <w:marRight w:val="0"/>
      <w:marTop w:val="0"/>
      <w:marBottom w:val="0"/>
      <w:divBdr>
        <w:top w:val="none" w:sz="0" w:space="0" w:color="auto"/>
        <w:left w:val="none" w:sz="0" w:space="0" w:color="auto"/>
        <w:bottom w:val="none" w:sz="0" w:space="0" w:color="auto"/>
        <w:right w:val="none" w:sz="0" w:space="0" w:color="auto"/>
      </w:divBdr>
    </w:div>
    <w:div w:id="1772315670">
      <w:marLeft w:val="0"/>
      <w:marRight w:val="0"/>
      <w:marTop w:val="0"/>
      <w:marBottom w:val="0"/>
      <w:divBdr>
        <w:top w:val="none" w:sz="0" w:space="0" w:color="auto"/>
        <w:left w:val="none" w:sz="0" w:space="0" w:color="auto"/>
        <w:bottom w:val="none" w:sz="0" w:space="0" w:color="auto"/>
        <w:right w:val="none" w:sz="0" w:space="0" w:color="auto"/>
      </w:divBdr>
      <w:divsChild>
        <w:div w:id="1772315669">
          <w:marLeft w:val="0"/>
          <w:marRight w:val="0"/>
          <w:marTop w:val="0"/>
          <w:marBottom w:val="0"/>
          <w:divBdr>
            <w:top w:val="none" w:sz="0" w:space="0" w:color="auto"/>
            <w:left w:val="none" w:sz="0" w:space="0" w:color="auto"/>
            <w:bottom w:val="none" w:sz="0" w:space="0" w:color="auto"/>
            <w:right w:val="none" w:sz="0" w:space="0" w:color="auto"/>
          </w:divBdr>
        </w:div>
      </w:divsChild>
    </w:div>
    <w:div w:id="1772315673">
      <w:marLeft w:val="0"/>
      <w:marRight w:val="0"/>
      <w:marTop w:val="0"/>
      <w:marBottom w:val="0"/>
      <w:divBdr>
        <w:top w:val="none" w:sz="0" w:space="0" w:color="auto"/>
        <w:left w:val="none" w:sz="0" w:space="0" w:color="auto"/>
        <w:bottom w:val="none" w:sz="0" w:space="0" w:color="auto"/>
        <w:right w:val="none" w:sz="0" w:space="0" w:color="auto"/>
      </w:divBdr>
      <w:divsChild>
        <w:div w:id="1772315661">
          <w:marLeft w:val="0"/>
          <w:marRight w:val="0"/>
          <w:marTop w:val="0"/>
          <w:marBottom w:val="0"/>
          <w:divBdr>
            <w:top w:val="none" w:sz="0" w:space="0" w:color="auto"/>
            <w:left w:val="none" w:sz="0" w:space="0" w:color="auto"/>
            <w:bottom w:val="none" w:sz="0" w:space="0" w:color="auto"/>
            <w:right w:val="none" w:sz="0" w:space="0" w:color="auto"/>
          </w:divBdr>
        </w:div>
      </w:divsChild>
    </w:div>
    <w:div w:id="1772315674">
      <w:marLeft w:val="0"/>
      <w:marRight w:val="0"/>
      <w:marTop w:val="0"/>
      <w:marBottom w:val="0"/>
      <w:divBdr>
        <w:top w:val="none" w:sz="0" w:space="0" w:color="auto"/>
        <w:left w:val="none" w:sz="0" w:space="0" w:color="auto"/>
        <w:bottom w:val="none" w:sz="0" w:space="0" w:color="auto"/>
        <w:right w:val="none" w:sz="0" w:space="0" w:color="auto"/>
      </w:divBdr>
      <w:divsChild>
        <w:div w:id="1772315643">
          <w:marLeft w:val="0"/>
          <w:marRight w:val="0"/>
          <w:marTop w:val="0"/>
          <w:marBottom w:val="0"/>
          <w:divBdr>
            <w:top w:val="none" w:sz="0" w:space="0" w:color="auto"/>
            <w:left w:val="none" w:sz="0" w:space="0" w:color="auto"/>
            <w:bottom w:val="none" w:sz="0" w:space="0" w:color="auto"/>
            <w:right w:val="none" w:sz="0" w:space="0" w:color="auto"/>
          </w:divBdr>
        </w:div>
        <w:div w:id="1772315646">
          <w:marLeft w:val="0"/>
          <w:marRight w:val="0"/>
          <w:marTop w:val="0"/>
          <w:marBottom w:val="0"/>
          <w:divBdr>
            <w:top w:val="none" w:sz="0" w:space="0" w:color="auto"/>
            <w:left w:val="none" w:sz="0" w:space="0" w:color="auto"/>
            <w:bottom w:val="none" w:sz="0" w:space="0" w:color="auto"/>
            <w:right w:val="none" w:sz="0" w:space="0" w:color="auto"/>
          </w:divBdr>
        </w:div>
        <w:div w:id="1772315651">
          <w:marLeft w:val="0"/>
          <w:marRight w:val="0"/>
          <w:marTop w:val="0"/>
          <w:marBottom w:val="0"/>
          <w:divBdr>
            <w:top w:val="none" w:sz="0" w:space="0" w:color="auto"/>
            <w:left w:val="none" w:sz="0" w:space="0" w:color="auto"/>
            <w:bottom w:val="none" w:sz="0" w:space="0" w:color="auto"/>
            <w:right w:val="none" w:sz="0" w:space="0" w:color="auto"/>
          </w:divBdr>
        </w:div>
        <w:div w:id="1772315665">
          <w:marLeft w:val="0"/>
          <w:marRight w:val="0"/>
          <w:marTop w:val="0"/>
          <w:marBottom w:val="0"/>
          <w:divBdr>
            <w:top w:val="none" w:sz="0" w:space="0" w:color="auto"/>
            <w:left w:val="none" w:sz="0" w:space="0" w:color="auto"/>
            <w:bottom w:val="none" w:sz="0" w:space="0" w:color="auto"/>
            <w:right w:val="none" w:sz="0" w:space="0" w:color="auto"/>
          </w:divBdr>
        </w:div>
        <w:div w:id="1772315667">
          <w:marLeft w:val="0"/>
          <w:marRight w:val="0"/>
          <w:marTop w:val="0"/>
          <w:marBottom w:val="0"/>
          <w:divBdr>
            <w:top w:val="none" w:sz="0" w:space="0" w:color="auto"/>
            <w:left w:val="none" w:sz="0" w:space="0" w:color="auto"/>
            <w:bottom w:val="none" w:sz="0" w:space="0" w:color="auto"/>
            <w:right w:val="none" w:sz="0" w:space="0" w:color="auto"/>
          </w:divBdr>
        </w:div>
        <w:div w:id="1772315672">
          <w:marLeft w:val="0"/>
          <w:marRight w:val="0"/>
          <w:marTop w:val="0"/>
          <w:marBottom w:val="0"/>
          <w:divBdr>
            <w:top w:val="none" w:sz="0" w:space="0" w:color="auto"/>
            <w:left w:val="none" w:sz="0" w:space="0" w:color="auto"/>
            <w:bottom w:val="none" w:sz="0" w:space="0" w:color="auto"/>
            <w:right w:val="none" w:sz="0" w:space="0" w:color="auto"/>
          </w:divBdr>
        </w:div>
      </w:divsChild>
    </w:div>
    <w:div w:id="1772315675">
      <w:marLeft w:val="0"/>
      <w:marRight w:val="0"/>
      <w:marTop w:val="0"/>
      <w:marBottom w:val="0"/>
      <w:divBdr>
        <w:top w:val="none" w:sz="0" w:space="0" w:color="auto"/>
        <w:left w:val="none" w:sz="0" w:space="0" w:color="auto"/>
        <w:bottom w:val="none" w:sz="0" w:space="0" w:color="auto"/>
        <w:right w:val="none" w:sz="0" w:space="0" w:color="auto"/>
      </w:divBdr>
    </w:div>
    <w:div w:id="1772315677">
      <w:marLeft w:val="0"/>
      <w:marRight w:val="0"/>
      <w:marTop w:val="0"/>
      <w:marBottom w:val="0"/>
      <w:divBdr>
        <w:top w:val="none" w:sz="0" w:space="0" w:color="auto"/>
        <w:left w:val="none" w:sz="0" w:space="0" w:color="auto"/>
        <w:bottom w:val="none" w:sz="0" w:space="0" w:color="auto"/>
        <w:right w:val="none" w:sz="0" w:space="0" w:color="auto"/>
      </w:divBdr>
    </w:div>
    <w:div w:id="1772315678">
      <w:marLeft w:val="0"/>
      <w:marRight w:val="0"/>
      <w:marTop w:val="0"/>
      <w:marBottom w:val="0"/>
      <w:divBdr>
        <w:top w:val="none" w:sz="0" w:space="0" w:color="auto"/>
        <w:left w:val="none" w:sz="0" w:space="0" w:color="auto"/>
        <w:bottom w:val="none" w:sz="0" w:space="0" w:color="auto"/>
        <w:right w:val="none" w:sz="0" w:space="0" w:color="auto"/>
      </w:divBdr>
    </w:div>
    <w:div w:id="1772315679">
      <w:marLeft w:val="0"/>
      <w:marRight w:val="0"/>
      <w:marTop w:val="0"/>
      <w:marBottom w:val="0"/>
      <w:divBdr>
        <w:top w:val="none" w:sz="0" w:space="0" w:color="auto"/>
        <w:left w:val="none" w:sz="0" w:space="0" w:color="auto"/>
        <w:bottom w:val="none" w:sz="0" w:space="0" w:color="auto"/>
        <w:right w:val="none" w:sz="0" w:space="0" w:color="auto"/>
      </w:divBdr>
    </w:div>
    <w:div w:id="1772315680">
      <w:marLeft w:val="0"/>
      <w:marRight w:val="0"/>
      <w:marTop w:val="0"/>
      <w:marBottom w:val="0"/>
      <w:divBdr>
        <w:top w:val="none" w:sz="0" w:space="0" w:color="auto"/>
        <w:left w:val="none" w:sz="0" w:space="0" w:color="auto"/>
        <w:bottom w:val="none" w:sz="0" w:space="0" w:color="auto"/>
        <w:right w:val="none" w:sz="0" w:space="0" w:color="auto"/>
      </w:divBdr>
    </w:div>
    <w:div w:id="1772315681">
      <w:marLeft w:val="0"/>
      <w:marRight w:val="0"/>
      <w:marTop w:val="0"/>
      <w:marBottom w:val="0"/>
      <w:divBdr>
        <w:top w:val="none" w:sz="0" w:space="0" w:color="auto"/>
        <w:left w:val="none" w:sz="0" w:space="0" w:color="auto"/>
        <w:bottom w:val="none" w:sz="0" w:space="0" w:color="auto"/>
        <w:right w:val="none" w:sz="0" w:space="0" w:color="auto"/>
      </w:divBdr>
    </w:div>
    <w:div w:id="1772315682">
      <w:marLeft w:val="0"/>
      <w:marRight w:val="0"/>
      <w:marTop w:val="0"/>
      <w:marBottom w:val="0"/>
      <w:divBdr>
        <w:top w:val="none" w:sz="0" w:space="0" w:color="auto"/>
        <w:left w:val="none" w:sz="0" w:space="0" w:color="auto"/>
        <w:bottom w:val="none" w:sz="0" w:space="0" w:color="auto"/>
        <w:right w:val="none" w:sz="0" w:space="0" w:color="auto"/>
      </w:divBdr>
    </w:div>
    <w:div w:id="1772315683">
      <w:marLeft w:val="0"/>
      <w:marRight w:val="0"/>
      <w:marTop w:val="0"/>
      <w:marBottom w:val="0"/>
      <w:divBdr>
        <w:top w:val="none" w:sz="0" w:space="0" w:color="auto"/>
        <w:left w:val="none" w:sz="0" w:space="0" w:color="auto"/>
        <w:bottom w:val="none" w:sz="0" w:space="0" w:color="auto"/>
        <w:right w:val="none" w:sz="0" w:space="0" w:color="auto"/>
      </w:divBdr>
    </w:div>
    <w:div w:id="177231568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rnvk@trnvk.gov.ua" TargetMode="External"/><Relationship Id="rId3" Type="http://schemas.openxmlformats.org/officeDocument/2006/relationships/settings" Target="settings.xml"/><Relationship Id="rId7" Type="http://schemas.openxmlformats.org/officeDocument/2006/relationships/hyperlink" Target="mailto:upszn@trnvk.gov.u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zakon.rada.gov.ua/laws/show/z0611-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7</Pages>
  <Words>10063</Words>
  <Characters>5736</Characters>
  <Application>Microsoft Office Word</Application>
  <DocSecurity>0</DocSecurity>
  <Lines>47</Lines>
  <Paragraphs>31</Paragraphs>
  <ScaleCrop>false</ScaleCrop>
  <Company>Reanimator Extreme Edition</Company>
  <LinksUpToDate>false</LinksUpToDate>
  <CharactersWithSpaces>15768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malaniy-no</dc:creator>
  <cp:keywords/>
  <dc:description/>
  <cp:lastModifiedBy>Vikonkom</cp:lastModifiedBy>
  <cp:revision>52</cp:revision>
  <cp:lastPrinted>2025-10-10T10:41:00Z</cp:lastPrinted>
  <dcterms:created xsi:type="dcterms:W3CDTF">2021-11-09T06:41:00Z</dcterms:created>
  <dcterms:modified xsi:type="dcterms:W3CDTF">2025-10-15T13:18:00Z</dcterms:modified>
</cp:coreProperties>
</file>