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16C" w:rsidRPr="00C8216C" w:rsidRDefault="00C8216C" w:rsidP="00C8216C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Додаток 105</w:t>
      </w:r>
    </w:p>
    <w:p w:rsidR="00C8216C" w:rsidRPr="00C8216C" w:rsidRDefault="00C8216C" w:rsidP="00C8216C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216C">
        <w:rPr>
          <w:rFonts w:ascii="Times New Roman" w:eastAsia="Times New Roman" w:hAnsi="Times New Roman" w:cs="Times New Roman"/>
          <w:b/>
          <w:i/>
          <w:sz w:val="24"/>
          <w:szCs w:val="24"/>
        </w:rPr>
        <w:t>до рішення виконкому</w:t>
      </w:r>
    </w:p>
    <w:p w:rsidR="00F10668" w:rsidRDefault="00C8216C" w:rsidP="00F10668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216C">
        <w:rPr>
          <w:rFonts w:ascii="Times New Roman" w:eastAsia="Times New Roman" w:hAnsi="Times New Roman" w:cs="Times New Roman"/>
          <w:b/>
          <w:i/>
          <w:sz w:val="24"/>
          <w:szCs w:val="24"/>
        </w:rPr>
        <w:t>районної у місті ради</w:t>
      </w:r>
    </w:p>
    <w:p w:rsidR="00C8216C" w:rsidRPr="00F10668" w:rsidRDefault="00F10668" w:rsidP="00F10668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F1066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15.10.2025 № 451</w:t>
      </w:r>
    </w:p>
    <w:p w:rsidR="00C8216C" w:rsidRPr="00C8216C" w:rsidRDefault="00C8216C" w:rsidP="009F0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8216C" w:rsidRPr="00C8216C" w:rsidRDefault="00C8216C" w:rsidP="009F0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9F0649" w:rsidRPr="00C8216C" w:rsidRDefault="009F0649" w:rsidP="009F0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8216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ІНФОРМАЦІЙНА КАРТКА №</w:t>
      </w:r>
      <w:r w:rsidR="00C8216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861735" w:rsidRPr="00C8216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40-59</w:t>
      </w:r>
      <w:r w:rsidRPr="00C8216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:rsidR="009F0649" w:rsidRPr="00C8216C" w:rsidRDefault="009F0649" w:rsidP="009F0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8216C"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  <w:t xml:space="preserve">Послуга: </w:t>
      </w:r>
      <w:r w:rsidRPr="00C8216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Переоформлення/відкликання дозволу (ордера) на видалення зелених насаджень</w:t>
      </w:r>
    </w:p>
    <w:p w:rsidR="009F0649" w:rsidRPr="00C8216C" w:rsidRDefault="009F0649" w:rsidP="009F0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8216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tbl>
      <w:tblPr>
        <w:tblW w:w="9923" w:type="dxa"/>
        <w:tblInd w:w="-2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2693"/>
        <w:gridCol w:w="6520"/>
      </w:tblGrid>
      <w:tr w:rsidR="00E05A04" w:rsidRPr="00C8216C" w:rsidTr="00C8216C">
        <w:tc>
          <w:tcPr>
            <w:tcW w:w="9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 про суб’єкта надання публічної послуги</w:t>
            </w:r>
          </w:p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та/або Центр адміністративних послуг «Віза» («Центр Дії»)</w:t>
            </w:r>
          </w:p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виконкому Криворізької міської ради та його територіальні підрозділи</w:t>
            </w:r>
          </w:p>
        </w:tc>
      </w:tr>
      <w:tr w:rsidR="00E05A04" w:rsidRPr="00C8216C" w:rsidTr="00C8216C">
        <w:trPr>
          <w:trHeight w:val="121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центру надання адміністративних послуг, у якому здійснюється обслуговування суб’єкта звернення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Центр адміністративних послуг «Віза» («Центр Дії») виконкому Криворізької міської ради (надалі - Центр)</w:t>
            </w:r>
          </w:p>
        </w:tc>
      </w:tr>
      <w:tr w:rsidR="00E05A04" w:rsidRPr="00C8216C" w:rsidTr="00C8216C">
        <w:trPr>
          <w:trHeight w:val="46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Місцезнаходження Центру та його територіальних підрозділів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50101, м. Кривий Ріг,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Молодіжна, 1,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підрозділи Центру: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Довгинцівський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район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Дніпровське шосе, буд. 11,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102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Покровський район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Костя Гордієнка, буд. 2,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12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Інгулецький район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пр-т Південний, буд. 1                 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Житловий масив Інгулець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 Гірників, буд.19, каб.11 (адміністративна будівля виконавчого комітету Інгулецької районної у місті ради)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Саксаганський район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Володимира Великого, буд. 32,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122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Тернівський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район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9F0649" w:rsidRPr="0001394E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Антона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Ігнатченка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буд. 1А,  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12</w:t>
            </w:r>
            <w:r w:rsidR="000139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Центрально-Міський район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Староярмаркова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буд. 44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Мобільні офіси муніципальних послуг,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кейси-адміністратори (за окремим графіком)</w:t>
            </w:r>
          </w:p>
        </w:tc>
      </w:tr>
      <w:tr w:rsidR="00E05A04" w:rsidRPr="00C8216C" w:rsidTr="00C8216C">
        <w:trPr>
          <w:trHeight w:val="14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Інформація щодо режиму роботи Центру та його територіальних підрозділів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1.Центр працює:</w:t>
            </w:r>
          </w:p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 головний офіс у понеділок, середу, четвер, п’ятницю, суботу з 8.00 до 16.30 годин; вівторок з 8.00 до 20.00 години, без перерви;</w:t>
            </w:r>
          </w:p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підрозділи – з понеділка до п’ятниці з 8.00 до 16.30 годин, перерва з 12.30 до 13.00.</w:t>
            </w:r>
          </w:p>
          <w:p w:rsidR="009F0649" w:rsidRPr="00C8216C" w:rsidRDefault="009F0649" w:rsidP="009F0649">
            <w:pPr>
              <w:spacing w:after="0"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      Прийом та видача документів для надання адміністративних послуг здійснюються:</w:t>
            </w:r>
          </w:p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головному офісі Центру з 8.00 до 15.30 годин з понеділка до суботи (вівторок – до 20.00 години), без перерви;</w:t>
            </w:r>
          </w:p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територіальних підрозділах – з понеділка до п’ятниці з 8.00 до 15.30 годин, перерва з 12.30 до 13.00</w:t>
            </w:r>
          </w:p>
          <w:p w:rsidR="00116F31" w:rsidRPr="00C8216C" w:rsidRDefault="00116F31" w:rsidP="00B65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 з технічною перервою з 12.30 до 13.00. </w:t>
            </w:r>
          </w:p>
        </w:tc>
      </w:tr>
      <w:tr w:rsidR="00E05A04" w:rsidRPr="00C8216C" w:rsidTr="00C8216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Телефон/факс (довідки), адреса електронної пошти та </w:t>
            </w: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вебсайт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.: 0 800 500 459;</w:t>
            </w:r>
          </w:p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viza@kr.gov.ua;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http://viza.kr.gov.ua</w:t>
            </w:r>
          </w:p>
        </w:tc>
      </w:tr>
      <w:tr w:rsidR="00E05A04" w:rsidRPr="00C8216C" w:rsidTr="00C8216C">
        <w:trPr>
          <w:trHeight w:val="40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Нормативні акти, якими регламентується надання публічної послуги</w:t>
            </w:r>
          </w:p>
        </w:tc>
      </w:tr>
      <w:tr w:rsidR="00E05A04" w:rsidRPr="00C8216C" w:rsidTr="00C8216C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Кодекси, Закони України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1D17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Закони України «Про місцеве самоврядування в Україні», «Про благоустрій населених пунктів», «Про адміністративні послуги», «Про адміністративну процедуру»</w:t>
            </w:r>
            <w:r w:rsidR="00116F31"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«Про захист персональних даних» </w:t>
            </w:r>
          </w:p>
        </w:tc>
      </w:tr>
      <w:tr w:rsidR="00E05A04" w:rsidRPr="00C8216C" w:rsidTr="00C8216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Постанова Кабінету Міністрів України від 01 серпня 2006 року №1045 «Про затвердження Порядку видалення дерев, кущів, газонів і квітників у населених пунктах» </w:t>
            </w:r>
            <w:r w:rsidR="001F3547"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 змінами</w:t>
            </w:r>
          </w:p>
        </w:tc>
      </w:tr>
      <w:tr w:rsidR="00E05A04" w:rsidRPr="00C8216C" w:rsidTr="00C8216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Міністерства будівництва, архітектури та житлово-комунального господарства України від 10 квітня 2006 року №105 «Про затвердження Правил утримання зелених насаджень у населених пунктах України»</w:t>
            </w:r>
          </w:p>
        </w:tc>
      </w:tr>
      <w:tr w:rsidR="00E05A04" w:rsidRPr="00C8216C" w:rsidTr="00C8216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Акти місцевих органів виконавчої влади/органів місцевого  самоврядування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 Криворізької міської ради від 31.03.2016 №381 «Про обсяг і межі повноважень районних у місті рад та їх виконавчих органів» зі змінами, від 31.01.2023 №1685 «Правила благоустрою м. Кривого Рогу», зі змінами</w:t>
            </w:r>
          </w:p>
        </w:tc>
      </w:tr>
      <w:tr w:rsidR="00E05A04" w:rsidRPr="00C8216C" w:rsidTr="00C8216C">
        <w:trPr>
          <w:trHeight w:val="40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Умови отримання публічної послуги</w:t>
            </w:r>
          </w:p>
        </w:tc>
      </w:tr>
      <w:tr w:rsidR="00E05A04" w:rsidRPr="00C8216C" w:rsidTr="00C8216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 для отримання публічної послуги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Заява, наявність відповідного пакету документів</w:t>
            </w:r>
          </w:p>
        </w:tc>
      </w:tr>
      <w:tr w:rsidR="00E05A04" w:rsidRPr="00C8216C" w:rsidTr="00C8216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Вичерпний перелік документів, необхідних для отримання публічної послуги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заява встановленого зразка;</w:t>
            </w:r>
          </w:p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оригінал ордера на видалення зелених насаджень</w:t>
            </w:r>
            <w:r w:rsidR="005D4AD4"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:rsidR="005D4AD4" w:rsidRPr="00C8216C" w:rsidRDefault="005D4AD4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документ, що підтверджує права видалення зелених насаджень іншій особі у разі переоформлення дозволу (ордера) на видалення зелених насаджень</w:t>
            </w:r>
          </w:p>
        </w:tc>
      </w:tr>
      <w:tr w:rsidR="00E05A04" w:rsidRPr="00C8216C" w:rsidTr="00C8216C">
        <w:trPr>
          <w:trHeight w:val="15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Порядок та спосіб подання документів, необхідних для отримання публічної послуги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Заява та пакет документів подаються в Центр особисто або через представника (законного представника), надсилаються поштою (рекомендованим листом з описом вкладення) або у випадках, передбачених законом, за допомогою засобів телекомунікаційного зв’язку.</w:t>
            </w:r>
          </w:p>
          <w:p w:rsidR="009F0649" w:rsidRPr="00C8216C" w:rsidRDefault="009F0649" w:rsidP="009F0649">
            <w:pPr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 документи подаються особисто, заявник пред'являє документ, що посвідчує його особу.</w:t>
            </w:r>
          </w:p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У разі подання документів представником додатково подається примірник оригіналу (нотаріально засвідчена копія) документа, що засвідчує його повноваження</w:t>
            </w:r>
          </w:p>
        </w:tc>
      </w:tr>
      <w:tr w:rsidR="00E05A04" w:rsidRPr="00C8216C" w:rsidTr="00C8216C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Платність (безоплатність) надання публічної послуги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Безоплатно</w:t>
            </w:r>
          </w:p>
        </w:tc>
      </w:tr>
      <w:tr w:rsidR="00E05A04" w:rsidRPr="00C8216C" w:rsidTr="00C8216C">
        <w:trPr>
          <w:trHeight w:val="40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ind w:firstLine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У разі оплати публічної послуги:</w:t>
            </w:r>
          </w:p>
        </w:tc>
      </w:tr>
      <w:tr w:rsidR="00E05A04" w:rsidRPr="00C8216C" w:rsidTr="00C8216C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Нормативно-правові акти, на підставі яких стягується плата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E05A04" w:rsidRPr="00C8216C" w:rsidTr="00C8216C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Розмір та порядок унесення плати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E05A04" w:rsidRPr="00C8216C" w:rsidTr="00C8216C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Розрахунковий рахунок для внесення плати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E05A04" w:rsidRPr="00C8216C" w:rsidTr="00C8216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Строк надання публічної послуги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5 робочих днів.</w:t>
            </w:r>
          </w:p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05A04" w:rsidRPr="00C8216C" w:rsidTr="00C8216C">
        <w:trPr>
          <w:trHeight w:val="12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Залишення заяви без руху у відповідності до ст. 43 Закону України «Про адміністративну процедуру»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F41DC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трьох робочих днів</w:t>
            </w:r>
            <w:r w:rsidR="001C5C15" w:rsidRPr="00C8216C">
              <w:rPr>
                <w:rFonts w:ascii="Times New Roman" w:hAnsi="Times New Roman" w:cs="Times New Roman"/>
                <w:sz w:val="24"/>
                <w:szCs w:val="24"/>
              </w:rPr>
              <w:t xml:space="preserve"> з дня отримання заяви</w:t>
            </w:r>
          </w:p>
          <w:p w:rsidR="009F0649" w:rsidRPr="00C8216C" w:rsidRDefault="009F0649" w:rsidP="001C5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05A04" w:rsidRPr="00C8216C" w:rsidTr="00C8216C">
        <w:trPr>
          <w:trHeight w:val="2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 підстав для відмови у наданні публічної послуги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 надання неповного пакета документів;</w:t>
            </w:r>
          </w:p>
          <w:p w:rsidR="009F0649" w:rsidRPr="00C8216C" w:rsidRDefault="009F0649" w:rsidP="009F064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невідповідність наданої заяви, пакета документів вимогам чинного законодавства;</w:t>
            </w:r>
          </w:p>
          <w:p w:rsidR="009F0649" w:rsidRPr="00C8216C" w:rsidRDefault="009F0649" w:rsidP="009F064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виявлення недостовірних відомостей у заяві, поданих документах;</w:t>
            </w:r>
          </w:p>
          <w:p w:rsidR="009F0649" w:rsidRPr="00C8216C" w:rsidRDefault="009F0649" w:rsidP="009F0649">
            <w:pPr>
              <w:spacing w:after="0" w:line="240" w:lineRule="auto"/>
              <w:ind w:lef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відсутність правових підстав для отримання послуги</w:t>
            </w:r>
          </w:p>
        </w:tc>
      </w:tr>
      <w:tr w:rsidR="00E05A04" w:rsidRPr="00C8216C" w:rsidTr="00C8216C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 надання публічної послуги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5237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Ордер на видалення зелених насаджень (переоформлений)/</w:t>
            </w:r>
            <w:r w:rsidR="005237C4"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Повідомлення заявника способом визначеним у заяві про відкликання ордера </w:t>
            </w: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 лист-відмова з обґрунтуванням підстав</w:t>
            </w:r>
          </w:p>
        </w:tc>
      </w:tr>
      <w:tr w:rsidR="00E05A04" w:rsidRPr="00C8216C" w:rsidTr="00C8216C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Особисто, через представника (законного представника), засобами поштового або телекомунікаційного зв’язку у випадках, передбачених законом</w:t>
            </w:r>
          </w:p>
        </w:tc>
      </w:tr>
      <w:tr w:rsidR="00E05A04" w:rsidRPr="00C8216C" w:rsidTr="00C8216C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Примітка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649" w:rsidRPr="00C8216C" w:rsidRDefault="009F0649" w:rsidP="009F0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8216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разі відмови в наданні публічної послуги доводиться до відома заявника в письмовій формі з відповідним обґрунтуванням та порядком його оскарження.</w:t>
            </w:r>
          </w:p>
        </w:tc>
      </w:tr>
    </w:tbl>
    <w:p w:rsidR="009F0649" w:rsidRPr="00C8216C" w:rsidRDefault="009F0649" w:rsidP="009F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8216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9F0649" w:rsidRPr="00C8216C" w:rsidRDefault="009F0649" w:rsidP="009F06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8216C" w:rsidRPr="00C8216C" w:rsidRDefault="00C8216C" w:rsidP="00C8216C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>Керуюча справами виконкому</w:t>
      </w:r>
    </w:p>
    <w:p w:rsidR="00C8216C" w:rsidRPr="00C8216C" w:rsidRDefault="00C8216C" w:rsidP="00C8216C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>районної у місті ради</w:t>
      </w: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C8216C">
        <w:rPr>
          <w:rFonts w:ascii="Times New Roman" w:eastAsia="Calibri" w:hAnsi="Times New Roman" w:cs="Times New Roman"/>
          <w:b/>
          <w:i/>
          <w:sz w:val="24"/>
          <w:szCs w:val="24"/>
        </w:rPr>
        <w:tab/>
        <w:t>Алла ГОЛОВАТА</w:t>
      </w:r>
    </w:p>
    <w:p w:rsidR="00E24C05" w:rsidRPr="00C8216C" w:rsidRDefault="00E24C05"/>
    <w:sectPr w:rsidR="00E24C05" w:rsidRPr="00C8216C" w:rsidSect="006F188C">
      <w:headerReference w:type="default" r:id="rId6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88C" w:rsidRDefault="006F188C" w:rsidP="006F188C">
      <w:pPr>
        <w:spacing w:after="0" w:line="240" w:lineRule="auto"/>
      </w:pPr>
      <w:r>
        <w:separator/>
      </w:r>
    </w:p>
  </w:endnote>
  <w:endnote w:type="continuationSeparator" w:id="0">
    <w:p w:rsidR="006F188C" w:rsidRDefault="006F188C" w:rsidP="006F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88C" w:rsidRDefault="006F188C" w:rsidP="006F188C">
      <w:pPr>
        <w:spacing w:after="0" w:line="240" w:lineRule="auto"/>
      </w:pPr>
      <w:r>
        <w:separator/>
      </w:r>
    </w:p>
  </w:footnote>
  <w:footnote w:type="continuationSeparator" w:id="0">
    <w:p w:rsidR="006F188C" w:rsidRDefault="006F188C" w:rsidP="006F1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88C" w:rsidRPr="006F188C" w:rsidRDefault="006F188C" w:rsidP="006F188C">
    <w:pPr>
      <w:pStyle w:val="a5"/>
      <w:tabs>
        <w:tab w:val="left" w:pos="6510"/>
      </w:tabs>
      <w:rPr>
        <w:rFonts w:ascii="Times New Roman" w:hAnsi="Times New Roman" w:cs="Times New Roman"/>
        <w:sz w:val="24"/>
      </w:rPr>
    </w:pPr>
    <w:r>
      <w:tab/>
    </w:r>
    <w:sdt>
      <w:sdtPr>
        <w:id w:val="157447173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6F188C">
          <w:rPr>
            <w:rFonts w:ascii="Times New Roman" w:hAnsi="Times New Roman" w:cs="Times New Roman"/>
            <w:sz w:val="24"/>
          </w:rPr>
          <w:fldChar w:fldCharType="begin"/>
        </w:r>
        <w:r w:rsidRPr="006F188C">
          <w:rPr>
            <w:rFonts w:ascii="Times New Roman" w:hAnsi="Times New Roman" w:cs="Times New Roman"/>
            <w:sz w:val="24"/>
          </w:rPr>
          <w:instrText>PAGE   \* MERGEFORMAT</w:instrText>
        </w:r>
        <w:r w:rsidRPr="006F188C">
          <w:rPr>
            <w:rFonts w:ascii="Times New Roman" w:hAnsi="Times New Roman" w:cs="Times New Roman"/>
            <w:sz w:val="24"/>
          </w:rPr>
          <w:fldChar w:fldCharType="separate"/>
        </w:r>
        <w:r w:rsidR="00F10668">
          <w:rPr>
            <w:rFonts w:ascii="Times New Roman" w:hAnsi="Times New Roman" w:cs="Times New Roman"/>
            <w:noProof/>
            <w:sz w:val="24"/>
          </w:rPr>
          <w:t>3</w:t>
        </w:r>
        <w:r w:rsidRPr="006F188C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 w:rsidRPr="006F188C">
      <w:rPr>
        <w:rFonts w:ascii="Times New Roman" w:eastAsia="Times New Roman" w:hAnsi="Times New Roman" w:cs="Times New Roman"/>
        <w:b/>
        <w:i/>
        <w:sz w:val="24"/>
        <w:szCs w:val="28"/>
        <w:lang w:eastAsia="uk-UA"/>
      </w:rPr>
      <w:t>Продовження додатка</w:t>
    </w:r>
    <w:r>
      <w:rPr>
        <w:rFonts w:ascii="Times New Roman" w:eastAsia="Times New Roman" w:hAnsi="Times New Roman" w:cs="Times New Roman"/>
        <w:b/>
        <w:i/>
        <w:sz w:val="24"/>
        <w:szCs w:val="28"/>
        <w:lang w:eastAsia="uk-UA"/>
      </w:rPr>
      <w:t xml:space="preserve"> 105</w:t>
    </w:r>
  </w:p>
  <w:p w:rsidR="006F188C" w:rsidRDefault="006F18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49"/>
    <w:rsid w:val="0001394E"/>
    <w:rsid w:val="000714DD"/>
    <w:rsid w:val="00116F31"/>
    <w:rsid w:val="001C5C15"/>
    <w:rsid w:val="001D17DE"/>
    <w:rsid w:val="001F3547"/>
    <w:rsid w:val="002936CB"/>
    <w:rsid w:val="005237C4"/>
    <w:rsid w:val="005D4AD4"/>
    <w:rsid w:val="006F188C"/>
    <w:rsid w:val="006F41DC"/>
    <w:rsid w:val="00861735"/>
    <w:rsid w:val="00986835"/>
    <w:rsid w:val="009F0649"/>
    <w:rsid w:val="00B65CD7"/>
    <w:rsid w:val="00C8216C"/>
    <w:rsid w:val="00CB0061"/>
    <w:rsid w:val="00E05A04"/>
    <w:rsid w:val="00E24C05"/>
    <w:rsid w:val="00F1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5A62"/>
  <w15:chartTrackingRefBased/>
  <w15:docId w15:val="{07E7C482-EB16-42E2-B755-6F9CE7F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8216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F18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6F188C"/>
  </w:style>
  <w:style w:type="paragraph" w:styleId="a7">
    <w:name w:val="footer"/>
    <w:basedOn w:val="a"/>
    <w:link w:val="a8"/>
    <w:uiPriority w:val="99"/>
    <w:unhideWhenUsed/>
    <w:rsid w:val="006F18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6F1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3661</Words>
  <Characters>2088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drim20</dc:creator>
  <cp:keywords/>
  <dc:description/>
  <cp:lastModifiedBy>Vikonkom</cp:lastModifiedBy>
  <cp:revision>18</cp:revision>
  <cp:lastPrinted>2025-10-09T06:48:00Z</cp:lastPrinted>
  <dcterms:created xsi:type="dcterms:W3CDTF">2025-08-26T08:34:00Z</dcterms:created>
  <dcterms:modified xsi:type="dcterms:W3CDTF">2025-10-15T13:21:00Z</dcterms:modified>
</cp:coreProperties>
</file>