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AE1" w:rsidRPr="00D25226" w:rsidRDefault="00482AE1" w:rsidP="000F0F65">
      <w:pPr>
        <w:jc w:val="both"/>
        <w:rPr>
          <w:b/>
          <w:lang w:val="uk-UA"/>
        </w:rPr>
      </w:pPr>
      <w:r w:rsidRPr="000F0F65">
        <w:rPr>
          <w:color w:val="404040"/>
          <w:lang w:val="uk-UA"/>
        </w:rPr>
        <w:t xml:space="preserve">                                                                                      </w:t>
      </w:r>
      <w:r>
        <w:rPr>
          <w:color w:val="404040"/>
          <w:lang w:val="uk-UA"/>
        </w:rPr>
        <w:t xml:space="preserve">        </w:t>
      </w:r>
      <w:r w:rsidRPr="000F0F65">
        <w:rPr>
          <w:color w:val="404040"/>
          <w:lang w:val="uk-UA"/>
        </w:rPr>
        <w:t xml:space="preserve"> </w:t>
      </w:r>
      <w:r>
        <w:rPr>
          <w:color w:val="404040"/>
          <w:lang w:val="uk-UA"/>
        </w:rPr>
        <w:tab/>
      </w:r>
      <w:r w:rsidRPr="00D25226">
        <w:rPr>
          <w:b/>
          <w:lang w:val="uk-UA"/>
        </w:rPr>
        <w:t>Додаток 4</w:t>
      </w:r>
    </w:p>
    <w:p w:rsidR="00482AE1" w:rsidRPr="00D25226" w:rsidRDefault="00482AE1" w:rsidP="00D25226">
      <w:pPr>
        <w:ind w:left="5664" w:firstLine="708"/>
        <w:jc w:val="both"/>
        <w:rPr>
          <w:b/>
          <w:lang w:val="uk-UA"/>
        </w:rPr>
      </w:pPr>
      <w:r w:rsidRPr="00D25226">
        <w:rPr>
          <w:b/>
          <w:lang w:val="uk-UA"/>
        </w:rPr>
        <w:t xml:space="preserve">до рішення виконкому </w:t>
      </w:r>
    </w:p>
    <w:p w:rsidR="00482AE1" w:rsidRPr="00D25226" w:rsidRDefault="00482AE1" w:rsidP="00D25226">
      <w:pPr>
        <w:ind w:left="5664" w:firstLine="708"/>
        <w:jc w:val="both"/>
        <w:rPr>
          <w:b/>
          <w:lang w:val="uk-UA"/>
        </w:rPr>
      </w:pPr>
      <w:r w:rsidRPr="00D25226">
        <w:rPr>
          <w:b/>
          <w:lang w:val="uk-UA"/>
        </w:rPr>
        <w:t>районної у місті ради</w:t>
      </w:r>
    </w:p>
    <w:p w:rsidR="00482AE1" w:rsidRPr="00D25226" w:rsidRDefault="00482AE1" w:rsidP="0041035C">
      <w:pPr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               20.04.2016 № 121</w:t>
      </w:r>
    </w:p>
    <w:p w:rsidR="00482AE1" w:rsidRDefault="00482AE1" w:rsidP="0041035C">
      <w:pPr>
        <w:jc w:val="center"/>
        <w:rPr>
          <w:lang w:val="uk-UA"/>
        </w:rPr>
      </w:pPr>
    </w:p>
    <w:p w:rsidR="00482AE1" w:rsidRDefault="00482AE1" w:rsidP="0041035C">
      <w:pPr>
        <w:jc w:val="center"/>
        <w:rPr>
          <w:lang w:val="uk-UA"/>
        </w:rPr>
      </w:pPr>
    </w:p>
    <w:p w:rsidR="00482AE1" w:rsidRPr="00D25226" w:rsidRDefault="00482AE1" w:rsidP="0041035C">
      <w:pPr>
        <w:jc w:val="center"/>
        <w:rPr>
          <w:lang w:val="uk-UA"/>
        </w:rPr>
      </w:pPr>
    </w:p>
    <w:p w:rsidR="00482AE1" w:rsidRPr="00D25226" w:rsidRDefault="00482AE1" w:rsidP="0041035C">
      <w:pPr>
        <w:jc w:val="center"/>
        <w:rPr>
          <w:b/>
          <w:lang w:val="uk-UA"/>
        </w:rPr>
      </w:pPr>
      <w:r w:rsidRPr="00D25226">
        <w:rPr>
          <w:b/>
          <w:lang w:val="uk-UA"/>
        </w:rPr>
        <w:t>П Е Р Е Л І К</w:t>
      </w:r>
    </w:p>
    <w:p w:rsidR="00482AE1" w:rsidRPr="00D25226" w:rsidRDefault="00482AE1" w:rsidP="005A04D9">
      <w:pPr>
        <w:jc w:val="center"/>
        <w:rPr>
          <w:b/>
          <w:lang w:val="uk-UA"/>
        </w:rPr>
      </w:pPr>
      <w:r w:rsidRPr="00D25226">
        <w:rPr>
          <w:b/>
          <w:lang w:val="uk-UA"/>
        </w:rPr>
        <w:t>нозологічних одиниць, при яких можливе заповнення актів за направленням медичної комісії Жовтнево-Тернівського об</w:t>
      </w:r>
      <w:r w:rsidRPr="00D25226">
        <w:rPr>
          <w:b/>
        </w:rPr>
        <w:t>`</w:t>
      </w:r>
      <w:r w:rsidRPr="00D25226">
        <w:rPr>
          <w:b/>
          <w:lang w:val="uk-UA"/>
        </w:rPr>
        <w:t xml:space="preserve">єднаного районного військового комісаріату в умовах поліклінік на весняний призов у </w:t>
      </w:r>
      <w:bookmarkStart w:id="0" w:name="_GoBack"/>
      <w:bookmarkEnd w:id="0"/>
      <w:r w:rsidRPr="00D25226">
        <w:rPr>
          <w:b/>
          <w:lang w:val="uk-UA"/>
        </w:rPr>
        <w:t>квітні – червні 2016 року</w:t>
      </w:r>
    </w:p>
    <w:p w:rsidR="00482AE1" w:rsidRPr="00D25226" w:rsidRDefault="00482AE1" w:rsidP="00BE28A7">
      <w:pPr>
        <w:rPr>
          <w:lang w:val="uk-UA"/>
        </w:rPr>
      </w:pPr>
    </w:p>
    <w:p w:rsidR="00482AE1" w:rsidRDefault="00482AE1" w:rsidP="0041035C">
      <w:pPr>
        <w:jc w:val="center"/>
        <w:rPr>
          <w:color w:val="404040"/>
          <w:lang w:val="uk-UA"/>
        </w:rPr>
      </w:pPr>
    </w:p>
    <w:p w:rsidR="00482AE1" w:rsidRPr="000F0F65" w:rsidRDefault="00482AE1" w:rsidP="0041035C">
      <w:pPr>
        <w:jc w:val="center"/>
        <w:rPr>
          <w:color w:val="404040"/>
          <w:lang w:val="uk-UA"/>
        </w:rPr>
      </w:pP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Мікози – </w:t>
      </w:r>
      <w:r w:rsidRPr="005340F3">
        <w:rPr>
          <w:lang w:val="uk-UA"/>
        </w:rPr>
        <w:t>Центр первинної медико-санітарної допомоги</w:t>
      </w:r>
      <w:r w:rsidRPr="005B459C">
        <w:rPr>
          <w:lang w:val="uk-UA"/>
        </w:rPr>
        <w:t xml:space="preserve">, </w:t>
      </w:r>
      <w:r>
        <w:rPr>
          <w:lang w:val="uk-UA"/>
        </w:rPr>
        <w:t>обласний комунальний заклад «</w:t>
      </w:r>
      <w:r w:rsidRPr="005B459C">
        <w:rPr>
          <w:lang w:val="uk-UA"/>
        </w:rPr>
        <w:t>Криворізький шкірно</w:t>
      </w:r>
      <w:r>
        <w:rPr>
          <w:lang w:val="uk-UA"/>
        </w:rPr>
        <w:t xml:space="preserve">-венерологічний диспансер» далі </w:t>
      </w:r>
      <w:r w:rsidRPr="005B459C">
        <w:rPr>
          <w:lang w:val="uk-UA"/>
        </w:rPr>
        <w:t>(ШВД).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Доброякісні та злоякісні новоутворення – </w:t>
      </w:r>
      <w:r w:rsidRPr="005340F3">
        <w:rPr>
          <w:lang w:val="uk-UA"/>
        </w:rPr>
        <w:t>Центр первинної медико-санітарної допомоги</w:t>
      </w:r>
      <w:r>
        <w:rPr>
          <w:lang w:val="uk-UA"/>
        </w:rPr>
        <w:t>, комунальний заклад «</w:t>
      </w:r>
      <w:r w:rsidRPr="005B459C">
        <w:rPr>
          <w:lang w:val="uk-UA"/>
        </w:rPr>
        <w:t>Криворізький онкологічний диспансер</w:t>
      </w:r>
      <w:r>
        <w:rPr>
          <w:lang w:val="uk-UA"/>
        </w:rPr>
        <w:t>»</w:t>
      </w:r>
      <w:r w:rsidRPr="005B459C">
        <w:rPr>
          <w:lang w:val="uk-UA"/>
        </w:rPr>
        <w:t xml:space="preserve"> </w:t>
      </w:r>
      <w:r>
        <w:rPr>
          <w:lang w:val="uk-UA"/>
        </w:rPr>
        <w:t>Дніпропетровської обласної ради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Простий та нетоксичний вузловий зоб, що не перешкоджає носінню одягу за відсутністю ендокринних порушень, – ендокринолог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jc w:val="both"/>
        <w:rPr>
          <w:lang w:val="uk-UA"/>
        </w:rPr>
      </w:pPr>
      <w:r w:rsidRPr="005B459C">
        <w:rPr>
          <w:lang w:val="uk-UA"/>
        </w:rPr>
        <w:t>У акті повинна бути вказана функція та УЗІ щитовидної залози.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Розумова відсталість при значних та явних дефектах інтелекту – </w:t>
      </w:r>
      <w:r w:rsidRPr="005340F3">
        <w:rPr>
          <w:lang w:val="uk-UA"/>
        </w:rPr>
        <w:t>Центр первинної медико-санітарної допомоги</w:t>
      </w:r>
      <w:r w:rsidRPr="005B459C">
        <w:rPr>
          <w:lang w:val="uk-UA"/>
        </w:rPr>
        <w:t xml:space="preserve">, </w:t>
      </w:r>
      <w:r>
        <w:rPr>
          <w:lang w:val="uk-UA"/>
        </w:rPr>
        <w:t>комунальний заклад</w:t>
      </w:r>
      <w:r w:rsidRPr="005B459C">
        <w:rPr>
          <w:lang w:val="uk-UA"/>
        </w:rPr>
        <w:t xml:space="preserve"> </w:t>
      </w:r>
      <w:r>
        <w:rPr>
          <w:lang w:val="uk-UA"/>
        </w:rPr>
        <w:t>«</w:t>
      </w:r>
      <w:r w:rsidRPr="005B459C">
        <w:rPr>
          <w:lang w:val="uk-UA"/>
        </w:rPr>
        <w:t>Криворізьк</w:t>
      </w:r>
      <w:r>
        <w:rPr>
          <w:lang w:val="uk-UA"/>
        </w:rPr>
        <w:t xml:space="preserve">ий психоневрологічний диспансер» </w:t>
      </w:r>
      <w:r w:rsidRPr="005B459C">
        <w:rPr>
          <w:lang w:val="uk-UA"/>
        </w:rPr>
        <w:t xml:space="preserve"> </w:t>
      </w:r>
      <w:r w:rsidRPr="005340F3">
        <w:rPr>
          <w:lang w:val="uk-UA"/>
        </w:rPr>
        <w:t>Дніпропетровської обласної ради</w:t>
      </w:r>
      <w:r>
        <w:rPr>
          <w:lang w:val="uk-UA"/>
        </w:rPr>
        <w:t>, далі</w:t>
      </w:r>
      <w:r w:rsidRPr="005B459C">
        <w:rPr>
          <w:lang w:val="uk-UA"/>
        </w:rPr>
        <w:t xml:space="preserve"> (ПНД).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>ВІЛ інфіковані та хворі на ВІЛ – медичний центр ВІЛ.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>Забої м</w:t>
      </w:r>
      <w:r w:rsidRPr="005B459C">
        <w:t>`</w:t>
      </w:r>
      <w:r w:rsidRPr="005B459C">
        <w:rPr>
          <w:lang w:val="uk-UA"/>
        </w:rPr>
        <w:t xml:space="preserve">яких тканин голови в амнезії у вигляді рубців з обстеженням РЕГ та ЕЕГ – невропатолог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Хвороби та патологічні стани повік, сльозових шляхів і орбіта, коньюктиви – помірно або незначно виражені, не прогресуючі, з рідкими загостреннями на одному оці 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Хвороби склери, рогівки, райдужної оболонки, скловидного тіла очного яблука, зорового нерва і зорових шляхів – помірно виражені, не прогресуючі з рідким загостренням на одному оці 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Дихромазія, тирхромазія АВС 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>Порушення рефракції і акомодації, короткозорість будь – якого ока, в одному із меридіанів більше 3.0</w:t>
      </w:r>
      <w:r w:rsidRPr="005B459C">
        <w:rPr>
          <w:vertAlign w:val="superscript"/>
          <w:lang w:val="uk-UA"/>
        </w:rPr>
        <w:t xml:space="preserve">д </w:t>
      </w:r>
      <w:r w:rsidRPr="005B459C">
        <w:rPr>
          <w:lang w:val="uk-UA"/>
        </w:rPr>
        <w:t>і до 6,0</w:t>
      </w:r>
      <w:r w:rsidRPr="005B459C">
        <w:rPr>
          <w:vertAlign w:val="superscript"/>
          <w:lang w:val="uk-UA"/>
        </w:rPr>
        <w:t>д</w:t>
      </w:r>
      <w:r w:rsidRPr="005B459C">
        <w:rPr>
          <w:lang w:val="uk-UA"/>
        </w:rPr>
        <w:t xml:space="preserve"> або астигматизм будь – якого виду з різницею рефракції в двох головних меридіанах більше 2.0</w:t>
      </w:r>
      <w:r w:rsidRPr="005B459C">
        <w:rPr>
          <w:vertAlign w:val="superscript"/>
          <w:lang w:val="uk-UA"/>
        </w:rPr>
        <w:t xml:space="preserve">д </w:t>
      </w:r>
      <w:r w:rsidRPr="005B459C">
        <w:rPr>
          <w:lang w:val="uk-UA"/>
        </w:rPr>
        <w:t>і до 3,0</w:t>
      </w:r>
      <w:r w:rsidRPr="005B459C">
        <w:rPr>
          <w:vertAlign w:val="superscript"/>
          <w:lang w:val="uk-UA"/>
        </w:rPr>
        <w:t xml:space="preserve">д </w:t>
      </w:r>
      <w:r w:rsidRPr="005B459C">
        <w:rPr>
          <w:lang w:val="uk-UA"/>
        </w:rPr>
        <w:t xml:space="preserve">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Після успішного стаціонарного лікування стійких спазмів пареза або параліча акомодації на обох очах 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Пониження зору 0,5 одного ока при гостроті зору другого ока від 0,1 до 0,3 або 0,4 на обидва ока – окуліст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Залишкові явища травм голови у вигляді астенічного астено – невротичного синдрому з обстеженням РЕГ та ЕЕГ – невролог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Залишкові явища травм периферичної нервової системи без порушення функції – невролог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Заїкання та запинання – логопед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, ПНД.</w:t>
      </w:r>
    </w:p>
    <w:p w:rsidR="00482AE1" w:rsidRDefault="00482AE1" w:rsidP="00D25226">
      <w:pPr>
        <w:pStyle w:val="ListParagraph"/>
        <w:ind w:left="360"/>
        <w:jc w:val="both"/>
        <w:rPr>
          <w:lang w:val="uk-UA"/>
        </w:rPr>
      </w:pPr>
    </w:p>
    <w:p w:rsidR="00482AE1" w:rsidRDefault="00482AE1" w:rsidP="00D25226">
      <w:pPr>
        <w:pStyle w:val="ListParagraph"/>
        <w:ind w:left="360"/>
        <w:jc w:val="both"/>
        <w:rPr>
          <w:lang w:val="uk-UA"/>
        </w:rPr>
      </w:pPr>
    </w:p>
    <w:p w:rsidR="00482AE1" w:rsidRDefault="00482AE1" w:rsidP="00D25226">
      <w:pPr>
        <w:pStyle w:val="ListParagraph"/>
        <w:ind w:left="360"/>
        <w:jc w:val="both"/>
        <w:rPr>
          <w:lang w:val="uk-UA"/>
        </w:rPr>
      </w:pPr>
    </w:p>
    <w:p w:rsidR="00482AE1" w:rsidRDefault="00482AE1" w:rsidP="00D25226">
      <w:pPr>
        <w:pStyle w:val="ListParagraph"/>
        <w:ind w:left="360"/>
        <w:jc w:val="both"/>
        <w:rPr>
          <w:lang w:val="uk-UA"/>
        </w:rPr>
      </w:pPr>
    </w:p>
    <w:p w:rsidR="00482AE1" w:rsidRPr="0050251E" w:rsidRDefault="00482AE1" w:rsidP="00D25226">
      <w:pPr>
        <w:pStyle w:val="ListParagraph"/>
        <w:ind w:left="6372"/>
        <w:jc w:val="both"/>
        <w:rPr>
          <w:b/>
          <w:lang w:val="uk-UA"/>
        </w:rPr>
      </w:pPr>
      <w:r>
        <w:rPr>
          <w:b/>
          <w:lang w:val="uk-UA"/>
        </w:rPr>
        <w:t xml:space="preserve">       </w:t>
      </w:r>
      <w:r w:rsidRPr="0050251E">
        <w:rPr>
          <w:b/>
          <w:lang w:val="uk-UA"/>
        </w:rPr>
        <w:t>Продовження додатку 4</w:t>
      </w:r>
    </w:p>
    <w:p w:rsidR="00482AE1" w:rsidRDefault="00482AE1" w:rsidP="00D25226">
      <w:pPr>
        <w:pStyle w:val="ListParagraph"/>
        <w:ind w:left="4248"/>
        <w:jc w:val="both"/>
        <w:rPr>
          <w:lang w:val="uk-UA"/>
        </w:rPr>
      </w:pP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Варикозна та посттромботична хвороба – судинний хірург – консультант </w:t>
      </w:r>
      <w:r>
        <w:rPr>
          <w:lang w:val="uk-UA"/>
        </w:rPr>
        <w:t>комунального закладу «</w:t>
      </w:r>
      <w:r w:rsidRPr="005B459C">
        <w:rPr>
          <w:lang w:val="uk-UA"/>
        </w:rPr>
        <w:t>Криворізької міської лікарні № 2</w:t>
      </w:r>
      <w:r>
        <w:rPr>
          <w:lang w:val="uk-UA"/>
        </w:rPr>
        <w:t>»</w:t>
      </w:r>
      <w:r w:rsidRPr="005B459C">
        <w:rPr>
          <w:lang w:val="uk-UA"/>
        </w:rPr>
        <w:t xml:space="preserve"> </w:t>
      </w:r>
      <w:r w:rsidRPr="005340F3">
        <w:rPr>
          <w:lang w:val="uk-UA"/>
        </w:rPr>
        <w:t>Дніпропетровської обласної ради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Геморой з рідким загостренням – хірург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 xml:space="preserve"> при наявності </w:t>
      </w:r>
      <w:r w:rsidRPr="005B459C">
        <w:rPr>
          <w:lang w:val="en-US"/>
        </w:rPr>
        <w:t>RRS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Хвороби шкіри та підшкірної клітковини – </w:t>
      </w:r>
      <w:r w:rsidRPr="005340F3">
        <w:rPr>
          <w:lang w:val="uk-UA"/>
        </w:rPr>
        <w:t>Центр первинної медико-санітарної допомоги</w:t>
      </w:r>
      <w:r w:rsidRPr="005B459C">
        <w:rPr>
          <w:lang w:val="uk-UA"/>
        </w:rPr>
        <w:t>, ШВД.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Хвороби кісткової системи з рентген – знімками, описом та підписом лікаря – рентгенолога в акті з вказаною зміною функцій – травматолог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Деформація грудної клітини з вказаною функцією зовнішнього дихання – травматолог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Гіпотрофія 1 ступеня при наявності ФГС, огляду ендокринолога та гастроентеролога при показі – в денному стаціонарі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Ожиріння 1 ступеню баз гіпаталогічного синдрому – ендокринолог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Викривлення носової перетинки, хронічний тонзиліт, хронічний риніт, залишкові явища хвороби середнього вуха без гнійного процесу, хвороби зовнішнього вуха, крім екзем – лікар – отоларинголог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>Отосклероз – лікар – сурдолог сурдологічного центру.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Хронічні гастрити, гастродуоденіти, холецистити при наявності обстежень з УЗІ черевної порожнини, ФГС – лікар – гастроентелорог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 xml:space="preserve"> № 2, при заповненні первинних актів.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Грижі та фімози – лікар - хірург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 xml:space="preserve"> при заповненні первинних актів з послідуючим направленням на хірургічне лікування.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Пролапс мітрального клапана 1 ступеня без порушень гемодинаміки при наявності УЗІ серця – лікар – кардіолог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>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Нейро – циркуляторна дистонія, підтверджена ЕКГ, в стані спокою та після навантаження, ВЕМ, УЗІ серця, без гіпертензивного синдрому та порушень ритму – лікар–кардіолог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 xml:space="preserve"> № 3.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При наявності у призовника групи інвалідності акт заповнюється відповідним лікарем в </w:t>
      </w:r>
      <w:r w:rsidRPr="005340F3">
        <w:rPr>
          <w:lang w:val="uk-UA"/>
        </w:rPr>
        <w:t>Центр</w:t>
      </w:r>
      <w:r>
        <w:rPr>
          <w:lang w:val="uk-UA"/>
        </w:rPr>
        <w:t>у</w:t>
      </w:r>
      <w:r w:rsidRPr="005340F3">
        <w:rPr>
          <w:lang w:val="uk-UA"/>
        </w:rPr>
        <w:t xml:space="preserve"> первинної медико-санітарної допомоги</w:t>
      </w:r>
      <w:r w:rsidRPr="005B459C">
        <w:rPr>
          <w:lang w:val="uk-UA"/>
        </w:rPr>
        <w:t xml:space="preserve"> за місцем проживання.</w:t>
      </w:r>
    </w:p>
    <w:p w:rsidR="00482AE1" w:rsidRPr="005B459C" w:rsidRDefault="00482AE1" w:rsidP="00D25226">
      <w:pPr>
        <w:pStyle w:val="ListParagraph"/>
        <w:numPr>
          <w:ilvl w:val="0"/>
          <w:numId w:val="1"/>
        </w:numPr>
        <w:ind w:left="720"/>
        <w:jc w:val="both"/>
        <w:rPr>
          <w:lang w:val="uk-UA"/>
        </w:rPr>
      </w:pPr>
      <w:r w:rsidRPr="005B459C">
        <w:rPr>
          <w:lang w:val="uk-UA"/>
        </w:rPr>
        <w:t xml:space="preserve">У випадку виявлення при амбулаторному обстеженні більш тяжкої стадії захворювання </w:t>
      </w:r>
      <w:r w:rsidRPr="005340F3">
        <w:rPr>
          <w:lang w:val="uk-UA"/>
        </w:rPr>
        <w:t>Центр первинної медико-санітарної допомоги</w:t>
      </w:r>
      <w:r w:rsidRPr="005B459C">
        <w:rPr>
          <w:lang w:val="uk-UA"/>
        </w:rPr>
        <w:t xml:space="preserve"> має право перевести призовника до профільного відділення з тим же направленням </w:t>
      </w:r>
      <w:r>
        <w:rPr>
          <w:lang w:val="uk-UA"/>
        </w:rPr>
        <w:t>об’єднаного районного військового комісаріату</w:t>
      </w:r>
      <w:r w:rsidRPr="005B459C">
        <w:rPr>
          <w:lang w:val="uk-UA"/>
        </w:rPr>
        <w:t>, актом та відміткою завідуючого поліклінікою на направленні.</w:t>
      </w:r>
    </w:p>
    <w:p w:rsidR="00482AE1" w:rsidRPr="005B459C" w:rsidRDefault="00482AE1" w:rsidP="00D25226">
      <w:pPr>
        <w:pStyle w:val="ListParagraph"/>
        <w:jc w:val="both"/>
        <w:rPr>
          <w:lang w:val="uk-UA"/>
        </w:rPr>
      </w:pPr>
      <w:r w:rsidRPr="005B459C">
        <w:rPr>
          <w:lang w:val="uk-UA"/>
        </w:rPr>
        <w:t xml:space="preserve">       Заповнені акти повинні мати три підписи (лікаря, завідуючого </w:t>
      </w:r>
      <w:r w:rsidRPr="005340F3">
        <w:rPr>
          <w:lang w:val="uk-UA"/>
        </w:rPr>
        <w:t>Центр первинної медико-санітарної допомоги</w:t>
      </w:r>
      <w:r w:rsidRPr="005B459C">
        <w:rPr>
          <w:lang w:val="uk-UA"/>
        </w:rPr>
        <w:t xml:space="preserve"> або заступника головного лікаря по ЛПЕ, головного лікаря), круглу печатку та вихідний номер. У діагнозі повинна бути вказана наявність або відсутність порушення функцій згідно з додатковими обстеженнями.  </w:t>
      </w:r>
    </w:p>
    <w:p w:rsidR="00482AE1" w:rsidRDefault="00482AE1" w:rsidP="00D25226">
      <w:pPr>
        <w:rPr>
          <w:b/>
          <w:lang w:val="uk-UA"/>
        </w:rPr>
      </w:pPr>
    </w:p>
    <w:p w:rsidR="00482AE1" w:rsidRPr="009433C7" w:rsidRDefault="00482AE1" w:rsidP="00CB3BEE">
      <w:pPr>
        <w:jc w:val="both"/>
        <w:rPr>
          <w:b/>
          <w:lang w:val="uk-UA"/>
        </w:rPr>
      </w:pPr>
      <w:r w:rsidRPr="009433C7">
        <w:rPr>
          <w:b/>
          <w:lang w:val="uk-UA"/>
        </w:rPr>
        <w:t>Виконувач обов’язків керуючого справами</w:t>
      </w:r>
    </w:p>
    <w:p w:rsidR="00482AE1" w:rsidRPr="009433C7" w:rsidRDefault="00482AE1" w:rsidP="00CB3BEE">
      <w:pPr>
        <w:rPr>
          <w:b/>
          <w:lang w:val="uk-UA"/>
        </w:rPr>
      </w:pPr>
      <w:r w:rsidRPr="009433C7">
        <w:rPr>
          <w:b/>
          <w:lang w:val="uk-UA"/>
        </w:rPr>
        <w:t xml:space="preserve">виконкому районної у місті ради - заступник голови </w:t>
      </w:r>
    </w:p>
    <w:p w:rsidR="00482AE1" w:rsidRPr="009433C7" w:rsidRDefault="00482AE1" w:rsidP="00CB3BEE">
      <w:pPr>
        <w:rPr>
          <w:b/>
          <w:lang w:val="uk-UA"/>
        </w:rPr>
      </w:pPr>
      <w:r w:rsidRPr="009433C7">
        <w:rPr>
          <w:b/>
          <w:lang w:val="uk-UA"/>
        </w:rPr>
        <w:t xml:space="preserve">районної у місті ради з питань діяльності </w:t>
      </w:r>
    </w:p>
    <w:p w:rsidR="00482AE1" w:rsidRPr="009433C7" w:rsidRDefault="00482AE1" w:rsidP="00CB3BEE">
      <w:pPr>
        <w:rPr>
          <w:b/>
          <w:lang w:val="uk-UA"/>
        </w:rPr>
      </w:pPr>
      <w:r w:rsidRPr="009433C7">
        <w:rPr>
          <w:b/>
          <w:lang w:val="uk-UA"/>
        </w:rPr>
        <w:t xml:space="preserve">виконавчих органів ради                                                                          </w:t>
      </w:r>
      <w:r w:rsidRPr="009433C7">
        <w:rPr>
          <w:b/>
          <w:lang w:val="uk-UA"/>
        </w:rPr>
        <w:tab/>
        <w:t xml:space="preserve">А.Внукова </w:t>
      </w:r>
    </w:p>
    <w:sectPr w:rsidR="00482AE1" w:rsidRPr="009433C7" w:rsidSect="00406DAF">
      <w:headerReference w:type="default" r:id="rId7"/>
      <w:pgSz w:w="11906" w:h="16838"/>
      <w:pgMar w:top="1134" w:right="567" w:bottom="79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AE1" w:rsidRDefault="00482AE1" w:rsidP="00E66DB0">
      <w:r>
        <w:separator/>
      </w:r>
    </w:p>
  </w:endnote>
  <w:endnote w:type="continuationSeparator" w:id="0">
    <w:p w:rsidR="00482AE1" w:rsidRDefault="00482AE1" w:rsidP="00E66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AE1" w:rsidRDefault="00482AE1" w:rsidP="00E66DB0">
      <w:r>
        <w:separator/>
      </w:r>
    </w:p>
  </w:footnote>
  <w:footnote w:type="continuationSeparator" w:id="0">
    <w:p w:rsidR="00482AE1" w:rsidRDefault="00482AE1" w:rsidP="00E66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E1" w:rsidRDefault="00482AE1" w:rsidP="00D25226">
    <w:pPr>
      <w:pStyle w:val="Header"/>
    </w:pPr>
    <w:r>
      <w:rPr>
        <w:lang w:val="uk-UA"/>
      </w:rPr>
      <w:t xml:space="preserve">                                                                                </w:t>
    </w:r>
    <w:fldSimple w:instr=" PAGE   \* MERGEFORMAT ">
      <w:r>
        <w:rPr>
          <w:noProof/>
        </w:rPr>
        <w:t>2</w:t>
      </w:r>
    </w:fldSimple>
  </w:p>
  <w:p w:rsidR="00482AE1" w:rsidRDefault="00482A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64E7F"/>
    <w:multiLevelType w:val="hybridMultilevel"/>
    <w:tmpl w:val="CC4633A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35C"/>
    <w:rsid w:val="00005FDC"/>
    <w:rsid w:val="00060E30"/>
    <w:rsid w:val="000F0F65"/>
    <w:rsid w:val="000F649D"/>
    <w:rsid w:val="00130BC7"/>
    <w:rsid w:val="001529FD"/>
    <w:rsid w:val="001E3114"/>
    <w:rsid w:val="00200BC7"/>
    <w:rsid w:val="00254A85"/>
    <w:rsid w:val="00275507"/>
    <w:rsid w:val="002B3B16"/>
    <w:rsid w:val="002F1B6C"/>
    <w:rsid w:val="00315712"/>
    <w:rsid w:val="00372D07"/>
    <w:rsid w:val="00390890"/>
    <w:rsid w:val="003965E3"/>
    <w:rsid w:val="004030B0"/>
    <w:rsid w:val="00406DAF"/>
    <w:rsid w:val="0041035C"/>
    <w:rsid w:val="00433C55"/>
    <w:rsid w:val="00436C8D"/>
    <w:rsid w:val="00441FBB"/>
    <w:rsid w:val="0045464F"/>
    <w:rsid w:val="00482AE1"/>
    <w:rsid w:val="00483617"/>
    <w:rsid w:val="0050251E"/>
    <w:rsid w:val="00522ADD"/>
    <w:rsid w:val="005321BB"/>
    <w:rsid w:val="005340F3"/>
    <w:rsid w:val="00542389"/>
    <w:rsid w:val="005535F2"/>
    <w:rsid w:val="005A04D9"/>
    <w:rsid w:val="005A70A4"/>
    <w:rsid w:val="005B459C"/>
    <w:rsid w:val="005C085B"/>
    <w:rsid w:val="005E0057"/>
    <w:rsid w:val="005F15CE"/>
    <w:rsid w:val="00614F41"/>
    <w:rsid w:val="006224A3"/>
    <w:rsid w:val="00622A30"/>
    <w:rsid w:val="00634690"/>
    <w:rsid w:val="006617B3"/>
    <w:rsid w:val="006834B0"/>
    <w:rsid w:val="006B6E6D"/>
    <w:rsid w:val="006C725A"/>
    <w:rsid w:val="00731CC6"/>
    <w:rsid w:val="0077187D"/>
    <w:rsid w:val="00791F72"/>
    <w:rsid w:val="007F2AD6"/>
    <w:rsid w:val="00846D50"/>
    <w:rsid w:val="00856F8C"/>
    <w:rsid w:val="00862DB2"/>
    <w:rsid w:val="00877ED6"/>
    <w:rsid w:val="008C08EB"/>
    <w:rsid w:val="00905F0D"/>
    <w:rsid w:val="0094239B"/>
    <w:rsid w:val="009433C7"/>
    <w:rsid w:val="00951AE4"/>
    <w:rsid w:val="00992160"/>
    <w:rsid w:val="009B1957"/>
    <w:rsid w:val="009B50CD"/>
    <w:rsid w:val="009F3C86"/>
    <w:rsid w:val="00AC37CF"/>
    <w:rsid w:val="00B12C97"/>
    <w:rsid w:val="00B214DD"/>
    <w:rsid w:val="00B35AE5"/>
    <w:rsid w:val="00B35EC7"/>
    <w:rsid w:val="00B45409"/>
    <w:rsid w:val="00B712AE"/>
    <w:rsid w:val="00B72859"/>
    <w:rsid w:val="00B97737"/>
    <w:rsid w:val="00BE28A7"/>
    <w:rsid w:val="00C42925"/>
    <w:rsid w:val="00C748D7"/>
    <w:rsid w:val="00CA6B4E"/>
    <w:rsid w:val="00CB3BEE"/>
    <w:rsid w:val="00CD7B47"/>
    <w:rsid w:val="00D14F38"/>
    <w:rsid w:val="00D15552"/>
    <w:rsid w:val="00D25226"/>
    <w:rsid w:val="00D50C64"/>
    <w:rsid w:val="00DB7554"/>
    <w:rsid w:val="00DC4641"/>
    <w:rsid w:val="00DD1C66"/>
    <w:rsid w:val="00E658E3"/>
    <w:rsid w:val="00E66DB0"/>
    <w:rsid w:val="00F23430"/>
    <w:rsid w:val="00F77CED"/>
    <w:rsid w:val="00F81F62"/>
    <w:rsid w:val="00F87A65"/>
    <w:rsid w:val="00FA48ED"/>
    <w:rsid w:val="00FB541A"/>
    <w:rsid w:val="00FF4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3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E3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36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6C8D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E66DB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66DB0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E66DB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6DB0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880</Words>
  <Characters>5019</Characters>
  <Application>Microsoft Office Outlook</Application>
  <DocSecurity>0</DocSecurity>
  <Lines>0</Lines>
  <Paragraphs>0</Paragraphs>
  <ScaleCrop>false</ScaleCrop>
  <Company>BEST XP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</dc:title>
  <dc:subject/>
  <dc:creator>НВК ЖТОРВК</dc:creator>
  <cp:keywords/>
  <dc:description/>
  <cp:lastModifiedBy>User</cp:lastModifiedBy>
  <cp:revision>7</cp:revision>
  <cp:lastPrinted>2016-04-22T08:38:00Z</cp:lastPrinted>
  <dcterms:created xsi:type="dcterms:W3CDTF">2016-04-07T08:15:00Z</dcterms:created>
  <dcterms:modified xsi:type="dcterms:W3CDTF">2016-04-25T12:19:00Z</dcterms:modified>
</cp:coreProperties>
</file>